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1984"/>
        <w:gridCol w:w="2897"/>
      </w:tblGrid>
      <w:tr w:rsidR="004F67D0" w:rsidRPr="00140BA2" w14:paraId="163672AE" w14:textId="77777777" w:rsidTr="639A52FB">
        <w:tc>
          <w:tcPr>
            <w:tcW w:w="2410" w:type="dxa"/>
            <w:shd w:val="clear" w:color="auto" w:fill="auto"/>
          </w:tcPr>
          <w:p w14:paraId="6AAC106E" w14:textId="77777777" w:rsidR="004F67D0" w:rsidRPr="00140BA2" w:rsidRDefault="004F67D0" w:rsidP="00CF13B0">
            <w:pPr>
              <w:rPr>
                <w:rFonts w:ascii="Arial" w:hAnsi="Arial" w:cs="Arial"/>
              </w:rPr>
            </w:pPr>
            <w:r w:rsidRPr="00140BA2">
              <w:rPr>
                <w:rFonts w:ascii="Arial" w:hAnsi="Arial" w:cs="Arial"/>
              </w:rPr>
              <w:t>Policy Number:</w:t>
            </w:r>
          </w:p>
        </w:tc>
        <w:tc>
          <w:tcPr>
            <w:tcW w:w="1984" w:type="dxa"/>
          </w:tcPr>
          <w:p w14:paraId="6BEEAAED" w14:textId="5689856D" w:rsidR="004F67D0" w:rsidRPr="00140BA2" w:rsidRDefault="002C27D7" w:rsidP="00CF13B0">
            <w:pPr>
              <w:rPr>
                <w:rFonts w:ascii="Arial" w:hAnsi="Arial" w:cs="Arial"/>
              </w:rPr>
            </w:pPr>
            <w:r>
              <w:rPr>
                <w:rFonts w:ascii="Arial" w:hAnsi="Arial" w:cs="Arial"/>
              </w:rPr>
              <w:t>SS10</w:t>
            </w:r>
            <w:r w:rsidR="004F67D0" w:rsidRPr="00140BA2">
              <w:rPr>
                <w:rFonts w:ascii="Arial" w:hAnsi="Arial" w:cs="Arial"/>
              </w:rPr>
              <w:tab/>
            </w:r>
          </w:p>
        </w:tc>
        <w:tc>
          <w:tcPr>
            <w:tcW w:w="1984" w:type="dxa"/>
            <w:shd w:val="clear" w:color="auto" w:fill="auto"/>
          </w:tcPr>
          <w:p w14:paraId="00742652" w14:textId="77777777" w:rsidR="004F67D0" w:rsidRPr="00140BA2" w:rsidRDefault="004F67D0" w:rsidP="00CF13B0">
            <w:pPr>
              <w:rPr>
                <w:rFonts w:ascii="Arial" w:hAnsi="Arial" w:cs="Arial"/>
              </w:rPr>
            </w:pPr>
            <w:r w:rsidRPr="00140BA2">
              <w:rPr>
                <w:rFonts w:ascii="Arial" w:hAnsi="Arial" w:cs="Arial"/>
              </w:rPr>
              <w:t>Originator:</w:t>
            </w:r>
          </w:p>
        </w:tc>
        <w:tc>
          <w:tcPr>
            <w:tcW w:w="2897" w:type="dxa"/>
            <w:shd w:val="clear" w:color="auto" w:fill="auto"/>
          </w:tcPr>
          <w:p w14:paraId="5ED67F16" w14:textId="0E930DB1" w:rsidR="004F67D0" w:rsidRPr="00140BA2" w:rsidRDefault="003E14EE" w:rsidP="00CF13B0">
            <w:pPr>
              <w:rPr>
                <w:rFonts w:ascii="Arial" w:hAnsi="Arial" w:cs="Arial"/>
              </w:rPr>
            </w:pPr>
            <w:r>
              <w:rPr>
                <w:rFonts w:ascii="Arial" w:hAnsi="Arial" w:cs="Arial"/>
              </w:rPr>
              <w:t>Nigel Troop</w:t>
            </w:r>
          </w:p>
        </w:tc>
      </w:tr>
      <w:tr w:rsidR="004F67D0" w:rsidRPr="00140BA2" w14:paraId="3065FE4C" w14:textId="77777777" w:rsidTr="639A52FB">
        <w:tc>
          <w:tcPr>
            <w:tcW w:w="2410" w:type="dxa"/>
            <w:shd w:val="clear" w:color="auto" w:fill="auto"/>
          </w:tcPr>
          <w:p w14:paraId="11DF3998" w14:textId="77777777" w:rsidR="004F67D0" w:rsidRPr="00140BA2" w:rsidRDefault="004F67D0" w:rsidP="00CF13B0">
            <w:pPr>
              <w:rPr>
                <w:rFonts w:ascii="Arial" w:hAnsi="Arial" w:cs="Arial"/>
              </w:rPr>
            </w:pPr>
            <w:r w:rsidRPr="00140BA2">
              <w:rPr>
                <w:rFonts w:ascii="Arial" w:hAnsi="Arial" w:cs="Arial"/>
              </w:rPr>
              <w:t>Issue Number:</w:t>
            </w:r>
          </w:p>
        </w:tc>
        <w:tc>
          <w:tcPr>
            <w:tcW w:w="1984" w:type="dxa"/>
          </w:tcPr>
          <w:p w14:paraId="649841BE" w14:textId="2359C41B" w:rsidR="004F67D0" w:rsidRPr="00140BA2" w:rsidRDefault="00F24034" w:rsidP="00CF13B0">
            <w:pPr>
              <w:rPr>
                <w:rFonts w:ascii="Arial" w:hAnsi="Arial" w:cs="Arial"/>
              </w:rPr>
            </w:pPr>
            <w:r>
              <w:rPr>
                <w:rFonts w:ascii="Arial" w:hAnsi="Arial" w:cs="Arial"/>
              </w:rPr>
              <w:t>3</w:t>
            </w:r>
          </w:p>
        </w:tc>
        <w:tc>
          <w:tcPr>
            <w:tcW w:w="1984" w:type="dxa"/>
            <w:shd w:val="clear" w:color="auto" w:fill="auto"/>
          </w:tcPr>
          <w:p w14:paraId="44A6E40F" w14:textId="77777777" w:rsidR="004F67D0" w:rsidRPr="00140BA2" w:rsidRDefault="004F67D0" w:rsidP="00CF13B0">
            <w:pPr>
              <w:rPr>
                <w:rFonts w:ascii="Arial" w:hAnsi="Arial" w:cs="Arial"/>
              </w:rPr>
            </w:pPr>
            <w:proofErr w:type="spellStart"/>
            <w:r w:rsidRPr="00140BA2">
              <w:rPr>
                <w:rFonts w:ascii="Arial" w:hAnsi="Arial" w:cs="Arial"/>
              </w:rPr>
              <w:t>Authoriser</w:t>
            </w:r>
            <w:proofErr w:type="spellEnd"/>
            <w:r w:rsidRPr="00140BA2">
              <w:rPr>
                <w:rFonts w:ascii="Arial" w:hAnsi="Arial" w:cs="Arial"/>
              </w:rPr>
              <w:t>:</w:t>
            </w:r>
          </w:p>
        </w:tc>
        <w:tc>
          <w:tcPr>
            <w:tcW w:w="2897" w:type="dxa"/>
            <w:shd w:val="clear" w:color="auto" w:fill="auto"/>
          </w:tcPr>
          <w:p w14:paraId="0A4BC4E7" w14:textId="1FE0909E" w:rsidR="004F67D0" w:rsidRPr="00140BA2" w:rsidRDefault="00F24034" w:rsidP="639A52FB">
            <w:pPr>
              <w:spacing w:line="259" w:lineRule="auto"/>
              <w:rPr>
                <w:rFonts w:ascii="Arial" w:hAnsi="Arial" w:cs="Arial"/>
              </w:rPr>
            </w:pPr>
            <w:r>
              <w:rPr>
                <w:rFonts w:ascii="Arial" w:hAnsi="Arial" w:cs="Arial"/>
              </w:rPr>
              <w:t>Ben Coombes</w:t>
            </w:r>
          </w:p>
        </w:tc>
      </w:tr>
      <w:tr w:rsidR="004F67D0" w:rsidRPr="00140BA2" w14:paraId="26443349" w14:textId="77777777" w:rsidTr="639A52FB">
        <w:tc>
          <w:tcPr>
            <w:tcW w:w="2410" w:type="dxa"/>
            <w:shd w:val="clear" w:color="auto" w:fill="auto"/>
          </w:tcPr>
          <w:p w14:paraId="47C2FEDE" w14:textId="77777777" w:rsidR="004F67D0" w:rsidRPr="00140BA2" w:rsidRDefault="004F67D0" w:rsidP="00CF13B0">
            <w:pPr>
              <w:rPr>
                <w:rFonts w:ascii="Arial" w:hAnsi="Arial" w:cs="Arial"/>
              </w:rPr>
            </w:pPr>
            <w:r w:rsidRPr="00140BA2">
              <w:rPr>
                <w:rFonts w:ascii="Arial" w:hAnsi="Arial" w:cs="Arial"/>
              </w:rPr>
              <w:t>Issue Date:</w:t>
            </w:r>
          </w:p>
        </w:tc>
        <w:tc>
          <w:tcPr>
            <w:tcW w:w="1984" w:type="dxa"/>
          </w:tcPr>
          <w:p w14:paraId="58152961" w14:textId="2FAD6995" w:rsidR="004F67D0" w:rsidRPr="00140BA2" w:rsidRDefault="003E13D9" w:rsidP="00CF13B0">
            <w:pPr>
              <w:rPr>
                <w:rFonts w:ascii="Arial" w:hAnsi="Arial" w:cs="Arial"/>
              </w:rPr>
            </w:pPr>
            <w:r w:rsidRPr="503F3B6E">
              <w:rPr>
                <w:rFonts w:ascii="Arial" w:hAnsi="Arial" w:cs="Arial"/>
              </w:rPr>
              <w:t>01/09/202</w:t>
            </w:r>
            <w:r w:rsidR="00F24034">
              <w:rPr>
                <w:rFonts w:ascii="Arial" w:hAnsi="Arial" w:cs="Arial"/>
              </w:rPr>
              <w:t>5</w:t>
            </w:r>
          </w:p>
        </w:tc>
        <w:tc>
          <w:tcPr>
            <w:tcW w:w="1984" w:type="dxa"/>
            <w:shd w:val="clear" w:color="auto" w:fill="auto"/>
          </w:tcPr>
          <w:p w14:paraId="31D437E8" w14:textId="77777777" w:rsidR="004F67D0" w:rsidRPr="00140BA2" w:rsidRDefault="004F67D0" w:rsidP="00CF13B0">
            <w:pPr>
              <w:rPr>
                <w:rFonts w:ascii="Arial" w:hAnsi="Arial" w:cs="Arial"/>
              </w:rPr>
            </w:pPr>
            <w:r w:rsidRPr="00140BA2">
              <w:rPr>
                <w:rFonts w:ascii="Arial" w:hAnsi="Arial" w:cs="Arial"/>
              </w:rPr>
              <w:t>Service Type:</w:t>
            </w:r>
          </w:p>
        </w:tc>
        <w:tc>
          <w:tcPr>
            <w:tcW w:w="2897" w:type="dxa"/>
            <w:shd w:val="clear" w:color="auto" w:fill="auto"/>
          </w:tcPr>
          <w:p w14:paraId="2B169DF5" w14:textId="57D16740" w:rsidR="004F67D0" w:rsidRPr="00140BA2" w:rsidRDefault="002C27D7" w:rsidP="00CF13B0">
            <w:pPr>
              <w:rPr>
                <w:rFonts w:ascii="Arial" w:hAnsi="Arial" w:cs="Arial"/>
              </w:rPr>
            </w:pPr>
            <w:r>
              <w:rPr>
                <w:rFonts w:ascii="Arial" w:hAnsi="Arial" w:cs="Arial"/>
              </w:rPr>
              <w:t>Student Support</w:t>
            </w:r>
          </w:p>
        </w:tc>
      </w:tr>
      <w:tr w:rsidR="004F67D0" w:rsidRPr="00140BA2" w14:paraId="35D5EB11" w14:textId="77777777" w:rsidTr="639A52FB">
        <w:tc>
          <w:tcPr>
            <w:tcW w:w="2410" w:type="dxa"/>
            <w:shd w:val="clear" w:color="auto" w:fill="auto"/>
          </w:tcPr>
          <w:p w14:paraId="6F082459" w14:textId="77777777" w:rsidR="004F67D0" w:rsidRPr="00140BA2" w:rsidRDefault="004F67D0" w:rsidP="00CF13B0">
            <w:pPr>
              <w:rPr>
                <w:rFonts w:ascii="Arial" w:hAnsi="Arial" w:cs="Arial"/>
              </w:rPr>
            </w:pPr>
            <w:r w:rsidRPr="00140BA2">
              <w:rPr>
                <w:rFonts w:ascii="Arial" w:hAnsi="Arial" w:cs="Arial"/>
              </w:rPr>
              <w:t>Next Review Due:</w:t>
            </w:r>
          </w:p>
        </w:tc>
        <w:tc>
          <w:tcPr>
            <w:tcW w:w="1984" w:type="dxa"/>
          </w:tcPr>
          <w:p w14:paraId="255E7DEB" w14:textId="785D136A" w:rsidR="004F67D0" w:rsidRPr="00140BA2" w:rsidRDefault="003E13D9" w:rsidP="00CF13B0">
            <w:pPr>
              <w:rPr>
                <w:rFonts w:ascii="Arial" w:hAnsi="Arial" w:cs="Arial"/>
              </w:rPr>
            </w:pPr>
            <w:r w:rsidRPr="503F3B6E">
              <w:rPr>
                <w:rFonts w:ascii="Arial" w:hAnsi="Arial" w:cs="Arial"/>
              </w:rPr>
              <w:t>31/08/202</w:t>
            </w:r>
            <w:r w:rsidR="00F24034">
              <w:rPr>
                <w:rFonts w:ascii="Arial" w:hAnsi="Arial" w:cs="Arial"/>
              </w:rPr>
              <w:t>6</w:t>
            </w:r>
          </w:p>
        </w:tc>
        <w:tc>
          <w:tcPr>
            <w:tcW w:w="1984" w:type="dxa"/>
            <w:shd w:val="clear" w:color="auto" w:fill="auto"/>
          </w:tcPr>
          <w:p w14:paraId="5BD43CD9" w14:textId="77777777" w:rsidR="004F67D0" w:rsidRPr="00140BA2" w:rsidRDefault="004F67D0" w:rsidP="00CF13B0">
            <w:pPr>
              <w:rPr>
                <w:rFonts w:ascii="Arial" w:hAnsi="Arial" w:cs="Arial"/>
              </w:rPr>
            </w:pPr>
            <w:r w:rsidRPr="00140BA2">
              <w:rPr>
                <w:rFonts w:ascii="Arial" w:hAnsi="Arial" w:cs="Arial"/>
              </w:rPr>
              <w:t>Policy Location:</w:t>
            </w:r>
          </w:p>
        </w:tc>
        <w:tc>
          <w:tcPr>
            <w:tcW w:w="2897" w:type="dxa"/>
            <w:shd w:val="clear" w:color="auto" w:fill="auto"/>
          </w:tcPr>
          <w:p w14:paraId="2F52221D" w14:textId="77777777" w:rsidR="004F67D0" w:rsidRPr="00140BA2" w:rsidRDefault="004F67D0" w:rsidP="00CF13B0">
            <w:pPr>
              <w:rPr>
                <w:rFonts w:ascii="Arial" w:hAnsi="Arial" w:cs="Arial"/>
              </w:rPr>
            </w:pPr>
            <w:r>
              <w:rPr>
                <w:rFonts w:ascii="Arial" w:hAnsi="Arial" w:cs="Arial"/>
              </w:rPr>
              <w:t>Wessex Lodge School</w:t>
            </w:r>
            <w:r w:rsidR="003E13D9">
              <w:rPr>
                <w:rFonts w:ascii="Arial" w:hAnsi="Arial" w:cs="Arial"/>
              </w:rPr>
              <w:t xml:space="preserve"> </w:t>
            </w:r>
            <w:r w:rsidRPr="00140BA2">
              <w:rPr>
                <w:rFonts w:ascii="Arial" w:hAnsi="Arial" w:cs="Arial"/>
              </w:rPr>
              <w:t>Policy File</w:t>
            </w:r>
          </w:p>
        </w:tc>
      </w:tr>
    </w:tbl>
    <w:p w14:paraId="672A6659" w14:textId="77777777" w:rsidR="00A034BB" w:rsidRPr="0080468F" w:rsidRDefault="00A034BB" w:rsidP="00A034BB">
      <w:pPr>
        <w:rPr>
          <w:rFonts w:ascii="Arial" w:hAnsi="Arial" w:cs="Arial"/>
          <w:b/>
        </w:rPr>
      </w:pPr>
    </w:p>
    <w:p w14:paraId="0A37501D" w14:textId="77777777" w:rsidR="00A034BB" w:rsidRPr="0080468F" w:rsidRDefault="00A034BB" w:rsidP="00A034BB">
      <w:pPr>
        <w:rPr>
          <w:rFonts w:ascii="Arial" w:hAnsi="Arial" w:cs="Arial"/>
        </w:rPr>
      </w:pPr>
    </w:p>
    <w:p w14:paraId="5DAB6C7B" w14:textId="77777777" w:rsidR="00A034BB" w:rsidRPr="0080468F" w:rsidRDefault="00A034BB" w:rsidP="00A034BB">
      <w:pPr>
        <w:rPr>
          <w:rFonts w:ascii="Arial" w:hAnsi="Arial" w:cs="Arial"/>
        </w:rPr>
      </w:pPr>
    </w:p>
    <w:p w14:paraId="6B6300B3" w14:textId="2A2C8C2D" w:rsidR="002C27D7" w:rsidRPr="002C27D7" w:rsidRDefault="0080468F" w:rsidP="002C27D7">
      <w:pPr>
        <w:tabs>
          <w:tab w:val="num" w:pos="1440"/>
        </w:tabs>
        <w:rPr>
          <w:rFonts w:ascii="Arial" w:hAnsi="Arial" w:cs="Arial"/>
          <w:b/>
          <w:bCs/>
          <w:lang w:bidi="en-US"/>
        </w:rPr>
      </w:pPr>
      <w:r w:rsidRPr="0080468F">
        <w:rPr>
          <w:rFonts w:ascii="Arial" w:hAnsi="Arial" w:cs="Arial"/>
          <w:b/>
          <w:bCs/>
          <w:lang w:bidi="en-US"/>
        </w:rPr>
        <w:t>1: Aim of the policy</w:t>
      </w:r>
      <w:r w:rsidR="002C27D7">
        <w:rPr>
          <w:rFonts w:ascii="Arial" w:hAnsi="Arial" w:cs="Arial"/>
          <w:b/>
          <w:bCs/>
          <w:lang w:bidi="en-US"/>
        </w:rPr>
        <w:t>:</w:t>
      </w:r>
      <w:r w:rsidR="002C27D7" w:rsidRPr="002C27D7">
        <w:rPr>
          <w:rFonts w:ascii="Arial" w:hAnsi="Arial" w:cs="Arial"/>
          <w:b/>
          <w:bCs/>
          <w:lang w:bidi="en-US"/>
        </w:rPr>
        <w:t xml:space="preserve"> </w:t>
      </w:r>
    </w:p>
    <w:p w14:paraId="501ECD9C" w14:textId="77777777" w:rsidR="002C27D7" w:rsidRPr="002C27D7" w:rsidRDefault="002C27D7" w:rsidP="002C27D7">
      <w:pPr>
        <w:tabs>
          <w:tab w:val="num" w:pos="1440"/>
        </w:tabs>
        <w:rPr>
          <w:rFonts w:ascii="Arial" w:hAnsi="Arial" w:cs="Arial"/>
          <w:bCs/>
          <w:lang w:bidi="en-US"/>
        </w:rPr>
      </w:pPr>
    </w:p>
    <w:p w14:paraId="48C2B9CE" w14:textId="12A5535A" w:rsidR="002C27D7" w:rsidRPr="002C27D7" w:rsidRDefault="002C27D7" w:rsidP="002C27D7">
      <w:pPr>
        <w:tabs>
          <w:tab w:val="num" w:pos="1440"/>
        </w:tabs>
        <w:rPr>
          <w:rFonts w:ascii="Arial" w:hAnsi="Arial" w:cs="Arial"/>
          <w:bCs/>
          <w:lang w:bidi="en-US"/>
        </w:rPr>
      </w:pPr>
      <w:r w:rsidRPr="002C27D7">
        <w:rPr>
          <w:rFonts w:ascii="Arial" w:hAnsi="Arial" w:cs="Arial"/>
          <w:bCs/>
          <w:lang w:bidi="en-US"/>
        </w:rPr>
        <w:t xml:space="preserve"> </w:t>
      </w:r>
      <w:r>
        <w:rPr>
          <w:rFonts w:ascii="Arial" w:hAnsi="Arial" w:cs="Arial"/>
          <w:bCs/>
          <w:lang w:bidi="en-US"/>
        </w:rPr>
        <w:t>Wessex Lodge</w:t>
      </w:r>
      <w:r w:rsidRPr="002C27D7">
        <w:rPr>
          <w:rFonts w:ascii="Arial" w:hAnsi="Arial" w:cs="Arial"/>
          <w:bCs/>
          <w:lang w:bidi="en-US"/>
        </w:rPr>
        <w:t xml:space="preserve"> School is committed to the principles stated in this policy document. We sincerely believe that all students benefit from the education we provide, and therefore from regular school attendance. In order to achieve this, we will take appropriate action to ensure that all students achieve the maximum possible attendance and that any barriers, which may impede full attendance, are addressed as quickly as possible.  Understanding and addressing issues related to each student’s complex needs in order to support their school attendance will be a priority.</w:t>
      </w:r>
    </w:p>
    <w:p w14:paraId="715EEF65" w14:textId="77777777" w:rsidR="002C27D7" w:rsidRPr="002C27D7" w:rsidRDefault="002C27D7" w:rsidP="002C27D7">
      <w:pPr>
        <w:tabs>
          <w:tab w:val="num" w:pos="1440"/>
        </w:tabs>
        <w:rPr>
          <w:rFonts w:ascii="Arial" w:hAnsi="Arial" w:cs="Arial"/>
          <w:bCs/>
          <w:lang w:bidi="en-US"/>
        </w:rPr>
      </w:pPr>
    </w:p>
    <w:p w14:paraId="6212F48B" w14:textId="3F02249F" w:rsidR="002C27D7" w:rsidRPr="002C27D7" w:rsidRDefault="002C27D7" w:rsidP="002C27D7">
      <w:pPr>
        <w:tabs>
          <w:tab w:val="num" w:pos="1440"/>
        </w:tabs>
        <w:rPr>
          <w:rFonts w:ascii="Arial" w:hAnsi="Arial" w:cs="Arial"/>
          <w:bCs/>
          <w:lang w:bidi="en-US"/>
        </w:rPr>
      </w:pPr>
      <w:r>
        <w:rPr>
          <w:rFonts w:ascii="Arial" w:hAnsi="Arial" w:cs="Arial"/>
          <w:bCs/>
          <w:lang w:bidi="en-US"/>
        </w:rPr>
        <w:t>Wessex Lodge</w:t>
      </w:r>
      <w:r w:rsidRPr="002C27D7">
        <w:rPr>
          <w:rFonts w:ascii="Arial" w:hAnsi="Arial" w:cs="Arial"/>
          <w:bCs/>
          <w:lang w:bidi="en-US"/>
        </w:rPr>
        <w:t xml:space="preserve"> School </w:t>
      </w:r>
      <w:proofErr w:type="spellStart"/>
      <w:r w:rsidRPr="002C27D7">
        <w:rPr>
          <w:rFonts w:ascii="Arial" w:hAnsi="Arial" w:cs="Arial"/>
          <w:bCs/>
          <w:lang w:bidi="en-US"/>
        </w:rPr>
        <w:t>recognises</w:t>
      </w:r>
      <w:proofErr w:type="spellEnd"/>
      <w:r w:rsidRPr="002C27D7">
        <w:rPr>
          <w:rFonts w:ascii="Arial" w:hAnsi="Arial" w:cs="Arial"/>
          <w:bCs/>
          <w:lang w:bidi="en-US"/>
        </w:rPr>
        <w:t xml:space="preserve"> the importance of attendance in school and is fully aware of the correlation between high levels of attendance and attainment. </w:t>
      </w:r>
      <w:r>
        <w:rPr>
          <w:rFonts w:ascii="Arial" w:hAnsi="Arial" w:cs="Arial"/>
          <w:bCs/>
          <w:lang w:bidi="en-US"/>
        </w:rPr>
        <w:t xml:space="preserve">Wessex Lodge </w:t>
      </w:r>
      <w:r w:rsidRPr="002C27D7">
        <w:rPr>
          <w:rFonts w:ascii="Arial" w:hAnsi="Arial" w:cs="Arial"/>
          <w:bCs/>
          <w:lang w:bidi="en-US"/>
        </w:rPr>
        <w:t>School seeks to provide an environment and foster an ethos where high levels of attendance are the norm, while providing support and encouragement to improve, whenever high levels of attendance are not achieved.</w:t>
      </w:r>
    </w:p>
    <w:p w14:paraId="0C3C6645" w14:textId="77777777" w:rsidR="002C27D7" w:rsidRPr="002C27D7" w:rsidRDefault="002C27D7" w:rsidP="002C27D7">
      <w:pPr>
        <w:tabs>
          <w:tab w:val="num" w:pos="1440"/>
        </w:tabs>
        <w:rPr>
          <w:rFonts w:ascii="Arial" w:hAnsi="Arial" w:cs="Arial"/>
          <w:bCs/>
          <w:lang w:bidi="en-US"/>
        </w:rPr>
      </w:pPr>
    </w:p>
    <w:p w14:paraId="042C1C84" w14:textId="0802F419" w:rsidR="002C27D7" w:rsidRPr="002C27D7" w:rsidRDefault="002C27D7" w:rsidP="002C27D7">
      <w:pPr>
        <w:tabs>
          <w:tab w:val="num" w:pos="1440"/>
        </w:tabs>
        <w:rPr>
          <w:rFonts w:ascii="Arial" w:hAnsi="Arial" w:cs="Arial"/>
          <w:bCs/>
          <w:lang w:bidi="en-US"/>
        </w:rPr>
      </w:pPr>
      <w:r>
        <w:rPr>
          <w:rFonts w:ascii="Arial" w:hAnsi="Arial" w:cs="Arial"/>
          <w:bCs/>
          <w:lang w:bidi="en-US"/>
        </w:rPr>
        <w:t>Wessex Lodge</w:t>
      </w:r>
      <w:r w:rsidRPr="002C27D7">
        <w:rPr>
          <w:rFonts w:ascii="Arial" w:hAnsi="Arial" w:cs="Arial"/>
          <w:bCs/>
          <w:lang w:bidi="en-US"/>
        </w:rPr>
        <w:t xml:space="preserve"> School is committed to the ‘Every Child Matters’ agenda and fully </w:t>
      </w:r>
      <w:proofErr w:type="spellStart"/>
      <w:r w:rsidRPr="002C27D7">
        <w:rPr>
          <w:rFonts w:ascii="Arial" w:hAnsi="Arial" w:cs="Arial"/>
          <w:bCs/>
          <w:lang w:bidi="en-US"/>
        </w:rPr>
        <w:t>recognises</w:t>
      </w:r>
      <w:proofErr w:type="spellEnd"/>
      <w:r w:rsidRPr="002C27D7">
        <w:rPr>
          <w:rFonts w:ascii="Arial" w:hAnsi="Arial" w:cs="Arial"/>
          <w:bCs/>
          <w:lang w:bidi="en-US"/>
        </w:rPr>
        <w:t xml:space="preserve"> the impact that attendance has on the five outcomes of the agenda. </w:t>
      </w:r>
    </w:p>
    <w:p w14:paraId="2B4EB751" w14:textId="77777777" w:rsidR="002C27D7" w:rsidRPr="002C27D7" w:rsidRDefault="002C27D7" w:rsidP="002C27D7">
      <w:pPr>
        <w:tabs>
          <w:tab w:val="num" w:pos="1440"/>
        </w:tabs>
        <w:rPr>
          <w:rFonts w:ascii="Arial" w:hAnsi="Arial" w:cs="Arial"/>
          <w:bCs/>
          <w:lang w:bidi="en-US"/>
        </w:rPr>
      </w:pPr>
    </w:p>
    <w:p w14:paraId="05DB5D38" w14:textId="77777777" w:rsidR="002C27D7" w:rsidRPr="002C27D7" w:rsidRDefault="002C27D7" w:rsidP="002C27D7">
      <w:pPr>
        <w:tabs>
          <w:tab w:val="num" w:pos="1440"/>
        </w:tabs>
        <w:rPr>
          <w:rFonts w:ascii="Arial" w:hAnsi="Arial" w:cs="Arial"/>
          <w:b/>
          <w:bCs/>
          <w:lang w:bidi="en-US"/>
        </w:rPr>
      </w:pPr>
      <w:r w:rsidRPr="002C27D7">
        <w:rPr>
          <w:rFonts w:ascii="Arial" w:hAnsi="Arial" w:cs="Arial"/>
          <w:b/>
          <w:bCs/>
          <w:lang w:bidi="en-US"/>
        </w:rPr>
        <w:t xml:space="preserve">Aims: </w:t>
      </w:r>
    </w:p>
    <w:p w14:paraId="4B93E910" w14:textId="77777777" w:rsidR="002C27D7" w:rsidRPr="002C27D7" w:rsidRDefault="002C27D7" w:rsidP="002C27D7">
      <w:pPr>
        <w:tabs>
          <w:tab w:val="num" w:pos="1440"/>
        </w:tabs>
        <w:rPr>
          <w:rFonts w:ascii="Arial" w:hAnsi="Arial" w:cs="Arial"/>
          <w:bCs/>
          <w:lang w:bidi="en-US"/>
        </w:rPr>
      </w:pPr>
    </w:p>
    <w:p w14:paraId="0460DBBD" w14:textId="2A2C6FF5" w:rsidR="002C27D7" w:rsidRPr="002C27D7" w:rsidRDefault="002C27D7" w:rsidP="002C27D7">
      <w:pPr>
        <w:tabs>
          <w:tab w:val="num" w:pos="1440"/>
        </w:tabs>
        <w:rPr>
          <w:rFonts w:ascii="Arial" w:hAnsi="Arial" w:cs="Arial"/>
          <w:bCs/>
          <w:lang w:bidi="en-US"/>
        </w:rPr>
      </w:pPr>
      <w:r>
        <w:rPr>
          <w:rFonts w:ascii="Arial" w:hAnsi="Arial" w:cs="Arial"/>
          <w:bCs/>
          <w:lang w:bidi="en-US"/>
        </w:rPr>
        <w:t>Wessex Lodge</w:t>
      </w:r>
      <w:r w:rsidRPr="002C27D7">
        <w:rPr>
          <w:rFonts w:ascii="Arial" w:hAnsi="Arial" w:cs="Arial"/>
          <w:bCs/>
          <w:lang w:bidi="en-US"/>
        </w:rPr>
        <w:t xml:space="preserve"> School aims to ensure that: </w:t>
      </w:r>
    </w:p>
    <w:p w14:paraId="12DA9BBC" w14:textId="77777777" w:rsidR="002C27D7" w:rsidRPr="002C27D7" w:rsidRDefault="002C27D7" w:rsidP="002C27D7">
      <w:pPr>
        <w:tabs>
          <w:tab w:val="num" w:pos="1440"/>
        </w:tabs>
        <w:rPr>
          <w:rFonts w:ascii="Arial" w:hAnsi="Arial" w:cs="Arial"/>
          <w:bCs/>
          <w:lang w:bidi="en-US"/>
        </w:rPr>
      </w:pPr>
    </w:p>
    <w:p w14:paraId="67952601" w14:textId="77777777" w:rsidR="002C27D7" w:rsidRPr="002C27D7" w:rsidRDefault="002C27D7" w:rsidP="002C27D7">
      <w:pPr>
        <w:tabs>
          <w:tab w:val="num" w:pos="1440"/>
        </w:tabs>
        <w:rPr>
          <w:rFonts w:ascii="Arial" w:hAnsi="Arial" w:cs="Arial"/>
          <w:bCs/>
          <w:lang w:bidi="en-US"/>
        </w:rPr>
      </w:pPr>
      <w:r w:rsidRPr="002C27D7">
        <w:rPr>
          <w:rFonts w:ascii="Arial" w:hAnsi="Arial" w:cs="Arial"/>
          <w:bCs/>
          <w:lang w:bidi="en-US"/>
        </w:rPr>
        <w:t>•</w:t>
      </w:r>
      <w:r w:rsidRPr="002C27D7">
        <w:rPr>
          <w:rFonts w:ascii="Arial" w:hAnsi="Arial" w:cs="Arial"/>
          <w:bCs/>
          <w:lang w:bidi="en-US"/>
        </w:rPr>
        <w:tab/>
        <w:t>All students have an equal right and access to, an appropriate education that meets their needs as a learner with social emotional and mental health issues.</w:t>
      </w:r>
    </w:p>
    <w:p w14:paraId="5FDFE2BB" w14:textId="77777777" w:rsidR="002C27D7" w:rsidRPr="002C27D7" w:rsidRDefault="002C27D7" w:rsidP="002C27D7">
      <w:pPr>
        <w:tabs>
          <w:tab w:val="num" w:pos="1440"/>
        </w:tabs>
        <w:rPr>
          <w:rFonts w:ascii="Arial" w:hAnsi="Arial" w:cs="Arial"/>
          <w:bCs/>
          <w:lang w:bidi="en-US"/>
        </w:rPr>
      </w:pPr>
      <w:r w:rsidRPr="002C27D7">
        <w:rPr>
          <w:rFonts w:ascii="Arial" w:hAnsi="Arial" w:cs="Arial"/>
          <w:bCs/>
          <w:lang w:bidi="en-US"/>
        </w:rPr>
        <w:t>•</w:t>
      </w:r>
      <w:r w:rsidRPr="002C27D7">
        <w:rPr>
          <w:rFonts w:ascii="Arial" w:hAnsi="Arial" w:cs="Arial"/>
          <w:bCs/>
          <w:lang w:bidi="en-US"/>
        </w:rPr>
        <w:tab/>
        <w:t xml:space="preserve">No student will be deprived of their educational opportunities by, either their own absence or lateness, or that of other students. </w:t>
      </w:r>
    </w:p>
    <w:p w14:paraId="2B0A0F21" w14:textId="77777777" w:rsidR="002C27D7" w:rsidRPr="002C27D7" w:rsidRDefault="002C27D7" w:rsidP="002C27D7">
      <w:pPr>
        <w:tabs>
          <w:tab w:val="num" w:pos="1440"/>
        </w:tabs>
        <w:rPr>
          <w:rFonts w:ascii="Arial" w:hAnsi="Arial" w:cs="Arial"/>
          <w:bCs/>
          <w:lang w:bidi="en-US"/>
        </w:rPr>
      </w:pPr>
    </w:p>
    <w:p w14:paraId="3BF32DBF" w14:textId="77777777" w:rsidR="002C27D7" w:rsidRPr="002C27D7" w:rsidRDefault="002C27D7" w:rsidP="002C27D7">
      <w:pPr>
        <w:tabs>
          <w:tab w:val="num" w:pos="1440"/>
        </w:tabs>
        <w:rPr>
          <w:rFonts w:ascii="Arial" w:hAnsi="Arial" w:cs="Arial"/>
          <w:bCs/>
          <w:lang w:bidi="en-US"/>
        </w:rPr>
      </w:pPr>
    </w:p>
    <w:p w14:paraId="7B2EBA2C" w14:textId="77777777" w:rsidR="002C27D7" w:rsidRPr="00012367" w:rsidRDefault="002C27D7" w:rsidP="002C27D7">
      <w:pPr>
        <w:tabs>
          <w:tab w:val="num" w:pos="1440"/>
        </w:tabs>
        <w:rPr>
          <w:rFonts w:ascii="Arial" w:hAnsi="Arial" w:cs="Arial"/>
          <w:b/>
          <w:bCs/>
          <w:lang w:bidi="en-US"/>
        </w:rPr>
      </w:pPr>
      <w:r w:rsidRPr="00012367">
        <w:rPr>
          <w:rFonts w:ascii="Arial" w:hAnsi="Arial" w:cs="Arial"/>
          <w:b/>
          <w:bCs/>
          <w:lang w:bidi="en-US"/>
        </w:rPr>
        <w:t xml:space="preserve">It is </w:t>
      </w:r>
      <w:proofErr w:type="spellStart"/>
      <w:r w:rsidRPr="00012367">
        <w:rPr>
          <w:rFonts w:ascii="Arial" w:hAnsi="Arial" w:cs="Arial"/>
          <w:b/>
          <w:bCs/>
          <w:lang w:bidi="en-US"/>
        </w:rPr>
        <w:t>recognised</w:t>
      </w:r>
      <w:proofErr w:type="spellEnd"/>
      <w:r w:rsidRPr="00012367">
        <w:rPr>
          <w:rFonts w:ascii="Arial" w:hAnsi="Arial" w:cs="Arial"/>
          <w:b/>
          <w:bCs/>
          <w:lang w:bidi="en-US"/>
        </w:rPr>
        <w:t xml:space="preserve"> that: </w:t>
      </w:r>
    </w:p>
    <w:p w14:paraId="4AA91641" w14:textId="77777777" w:rsidR="002C27D7" w:rsidRPr="002C27D7" w:rsidRDefault="002C27D7" w:rsidP="002C27D7">
      <w:pPr>
        <w:tabs>
          <w:tab w:val="num" w:pos="1440"/>
        </w:tabs>
        <w:rPr>
          <w:rFonts w:ascii="Arial" w:hAnsi="Arial" w:cs="Arial"/>
          <w:bCs/>
          <w:lang w:bidi="en-US"/>
        </w:rPr>
      </w:pPr>
    </w:p>
    <w:p w14:paraId="53C7A796" w14:textId="77777777" w:rsidR="002C27D7" w:rsidRPr="002C27D7" w:rsidRDefault="002C27D7" w:rsidP="002C27D7">
      <w:pPr>
        <w:tabs>
          <w:tab w:val="num" w:pos="1440"/>
        </w:tabs>
        <w:rPr>
          <w:rFonts w:ascii="Arial" w:hAnsi="Arial" w:cs="Arial"/>
          <w:bCs/>
          <w:lang w:bidi="en-US"/>
        </w:rPr>
      </w:pPr>
      <w:r w:rsidRPr="002C27D7">
        <w:rPr>
          <w:rFonts w:ascii="Arial" w:hAnsi="Arial" w:cs="Arial"/>
          <w:bCs/>
          <w:lang w:bidi="en-US"/>
        </w:rPr>
        <w:t>•</w:t>
      </w:r>
      <w:r w:rsidRPr="002C27D7">
        <w:rPr>
          <w:rFonts w:ascii="Arial" w:hAnsi="Arial" w:cs="Arial"/>
          <w:bCs/>
          <w:lang w:bidi="en-US"/>
        </w:rPr>
        <w:tab/>
        <w:t xml:space="preserve">The majority of students want to attend school to learn, to engage with school staff and activities alongside their peers, and to prepare themselves fully to take their place in society </w:t>
      </w:r>
    </w:p>
    <w:p w14:paraId="2D74F584" w14:textId="77777777" w:rsidR="002C27D7" w:rsidRPr="002C27D7" w:rsidRDefault="002C27D7" w:rsidP="002C27D7">
      <w:pPr>
        <w:tabs>
          <w:tab w:val="num" w:pos="1440"/>
        </w:tabs>
        <w:rPr>
          <w:rFonts w:ascii="Arial" w:hAnsi="Arial" w:cs="Arial"/>
          <w:bCs/>
          <w:lang w:bidi="en-US"/>
        </w:rPr>
      </w:pPr>
      <w:r w:rsidRPr="002C27D7">
        <w:rPr>
          <w:rFonts w:ascii="Arial" w:hAnsi="Arial" w:cs="Arial"/>
          <w:bCs/>
          <w:lang w:bidi="en-US"/>
        </w:rPr>
        <w:t>•</w:t>
      </w:r>
      <w:r w:rsidRPr="002C27D7">
        <w:rPr>
          <w:rFonts w:ascii="Arial" w:hAnsi="Arial" w:cs="Arial"/>
          <w:bCs/>
          <w:lang w:bidi="en-US"/>
        </w:rPr>
        <w:tab/>
        <w:t xml:space="preserve">Some students may need to be supported and rewarded in meeting their attendance obligations and responsibilities </w:t>
      </w:r>
    </w:p>
    <w:p w14:paraId="7AFBA27D" w14:textId="4E6B835C" w:rsidR="002C27D7" w:rsidRPr="002C27D7" w:rsidRDefault="002C27D7" w:rsidP="002C27D7">
      <w:pPr>
        <w:tabs>
          <w:tab w:val="num" w:pos="1440"/>
        </w:tabs>
        <w:rPr>
          <w:rFonts w:ascii="Arial" w:hAnsi="Arial" w:cs="Arial"/>
          <w:bCs/>
          <w:lang w:bidi="en-US"/>
        </w:rPr>
      </w:pPr>
      <w:r w:rsidRPr="002C27D7">
        <w:rPr>
          <w:rFonts w:ascii="Arial" w:hAnsi="Arial" w:cs="Arial"/>
          <w:bCs/>
          <w:lang w:bidi="en-US"/>
        </w:rPr>
        <w:t>•</w:t>
      </w:r>
      <w:r w:rsidRPr="002C27D7">
        <w:rPr>
          <w:rFonts w:ascii="Arial" w:hAnsi="Arial" w:cs="Arial"/>
          <w:bCs/>
          <w:lang w:bidi="en-US"/>
        </w:rPr>
        <w:tab/>
        <w:t>It is the responsibility of parents/</w:t>
      </w:r>
      <w:proofErr w:type="spellStart"/>
      <w:r w:rsidRPr="002C27D7">
        <w:rPr>
          <w:rFonts w:ascii="Arial" w:hAnsi="Arial" w:cs="Arial"/>
          <w:bCs/>
          <w:lang w:bidi="en-US"/>
        </w:rPr>
        <w:t>carers</w:t>
      </w:r>
      <w:proofErr w:type="spellEnd"/>
      <w:r w:rsidRPr="002C27D7">
        <w:rPr>
          <w:rFonts w:ascii="Arial" w:hAnsi="Arial" w:cs="Arial"/>
          <w:bCs/>
          <w:lang w:bidi="en-US"/>
        </w:rPr>
        <w:t xml:space="preserve"> to ensure a child’s attendance at school as required by law (ref Section 7, 1996 Education Act) and Education (Pupil Registration) (England) (Amendment) Regulations 2013.  </w:t>
      </w:r>
      <w:r>
        <w:rPr>
          <w:rFonts w:ascii="Arial" w:hAnsi="Arial" w:cs="Arial"/>
          <w:bCs/>
          <w:lang w:bidi="en-US"/>
        </w:rPr>
        <w:t xml:space="preserve"> </w:t>
      </w:r>
    </w:p>
    <w:p w14:paraId="3A768E93" w14:textId="0E8F62CB" w:rsidR="0080468F" w:rsidRPr="0080468F" w:rsidRDefault="002C27D7" w:rsidP="002C27D7">
      <w:pPr>
        <w:tabs>
          <w:tab w:val="num" w:pos="1440"/>
        </w:tabs>
        <w:rPr>
          <w:rFonts w:ascii="Arial" w:hAnsi="Arial" w:cs="Arial"/>
          <w:bCs/>
          <w:lang w:bidi="en-US"/>
        </w:rPr>
      </w:pPr>
      <w:r w:rsidRPr="002C27D7">
        <w:rPr>
          <w:rFonts w:ascii="Arial" w:hAnsi="Arial" w:cs="Arial"/>
          <w:bCs/>
          <w:lang w:bidi="en-US"/>
        </w:rPr>
        <w:t>•</w:t>
      </w:r>
      <w:r w:rsidRPr="002C27D7">
        <w:rPr>
          <w:rFonts w:ascii="Arial" w:hAnsi="Arial" w:cs="Arial"/>
          <w:bCs/>
          <w:lang w:bidi="en-US"/>
        </w:rPr>
        <w:tab/>
        <w:t xml:space="preserve">It is the responsibility of education staff to ensure school is motivating and accessible to promote student attendance, </w:t>
      </w:r>
      <w:proofErr w:type="spellStart"/>
      <w:r w:rsidRPr="002C27D7">
        <w:rPr>
          <w:rFonts w:ascii="Arial" w:hAnsi="Arial" w:cs="Arial"/>
          <w:bCs/>
          <w:lang w:bidi="en-US"/>
        </w:rPr>
        <w:t>personalised</w:t>
      </w:r>
      <w:proofErr w:type="spellEnd"/>
      <w:r w:rsidRPr="002C27D7">
        <w:rPr>
          <w:rFonts w:ascii="Arial" w:hAnsi="Arial" w:cs="Arial"/>
          <w:bCs/>
          <w:lang w:bidi="en-US"/>
        </w:rPr>
        <w:t xml:space="preserve"> to each student’s need</w:t>
      </w:r>
      <w:r w:rsidR="00012367">
        <w:rPr>
          <w:rFonts w:ascii="Arial" w:hAnsi="Arial" w:cs="Arial"/>
          <w:bCs/>
          <w:lang w:bidi="en-US"/>
        </w:rPr>
        <w:t>.</w:t>
      </w:r>
    </w:p>
    <w:p w14:paraId="6A05A809" w14:textId="77777777" w:rsidR="0080468F" w:rsidRPr="0080468F" w:rsidRDefault="0080468F" w:rsidP="0080468F">
      <w:pPr>
        <w:tabs>
          <w:tab w:val="right" w:pos="2742"/>
        </w:tabs>
        <w:ind w:right="425"/>
        <w:rPr>
          <w:rFonts w:ascii="Arial" w:hAnsi="Arial" w:cs="Arial"/>
          <w:b/>
        </w:rPr>
      </w:pPr>
    </w:p>
    <w:p w14:paraId="1B8BEBC0" w14:textId="77777777" w:rsidR="0080468F" w:rsidRPr="0080468F" w:rsidRDefault="0080468F" w:rsidP="0080468F">
      <w:pPr>
        <w:tabs>
          <w:tab w:val="right" w:pos="2742"/>
        </w:tabs>
        <w:ind w:right="425"/>
        <w:rPr>
          <w:rFonts w:ascii="Arial" w:hAnsi="Arial" w:cs="Arial"/>
          <w:b/>
          <w:bCs/>
          <w:lang w:bidi="en-US"/>
        </w:rPr>
      </w:pPr>
      <w:r w:rsidRPr="0080468F">
        <w:rPr>
          <w:rFonts w:ascii="Arial" w:hAnsi="Arial" w:cs="Arial"/>
          <w:b/>
          <w:bCs/>
          <w:lang w:bidi="en-US"/>
        </w:rPr>
        <w:t>2: Policy</w:t>
      </w:r>
    </w:p>
    <w:p w14:paraId="5A39BBE3" w14:textId="77777777" w:rsidR="0080468F" w:rsidRPr="00CD0349" w:rsidRDefault="0080468F" w:rsidP="0080468F">
      <w:pPr>
        <w:tabs>
          <w:tab w:val="right" w:pos="2742"/>
        </w:tabs>
        <w:ind w:right="425"/>
        <w:rPr>
          <w:rFonts w:ascii="Arial" w:hAnsi="Arial" w:cs="Arial"/>
        </w:rPr>
      </w:pPr>
    </w:p>
    <w:p w14:paraId="012B31FD" w14:textId="559B6FD9" w:rsidR="00CD0349" w:rsidRPr="00CD0349" w:rsidRDefault="00CD0349" w:rsidP="00CD0349">
      <w:pPr>
        <w:tabs>
          <w:tab w:val="right" w:pos="2742"/>
        </w:tabs>
        <w:ind w:right="425"/>
        <w:rPr>
          <w:rFonts w:ascii="Arial" w:hAnsi="Arial" w:cs="Arial"/>
          <w:b/>
        </w:rPr>
      </w:pPr>
      <w:r w:rsidRPr="00CD0349">
        <w:rPr>
          <w:rFonts w:ascii="Arial" w:hAnsi="Arial" w:cs="Arial"/>
          <w:b/>
        </w:rPr>
        <w:t>EXPECTATIONS</w:t>
      </w:r>
    </w:p>
    <w:p w14:paraId="71295734" w14:textId="77777777" w:rsidR="00CD0349" w:rsidRPr="00CD0349" w:rsidRDefault="00CD0349" w:rsidP="00CD0349">
      <w:pPr>
        <w:tabs>
          <w:tab w:val="right" w:pos="2742"/>
        </w:tabs>
        <w:ind w:right="425"/>
        <w:rPr>
          <w:rFonts w:ascii="Arial" w:hAnsi="Arial" w:cs="Arial"/>
        </w:rPr>
      </w:pPr>
    </w:p>
    <w:p w14:paraId="5A034ABE" w14:textId="65FA4CC2" w:rsidR="00CD0349" w:rsidRPr="00CD0349" w:rsidRDefault="00CD0349" w:rsidP="00CD0349">
      <w:pPr>
        <w:tabs>
          <w:tab w:val="right" w:pos="2742"/>
        </w:tabs>
        <w:ind w:right="425"/>
        <w:rPr>
          <w:rFonts w:ascii="Arial" w:hAnsi="Arial" w:cs="Arial"/>
          <w:b/>
        </w:rPr>
      </w:pPr>
      <w:r w:rsidRPr="00CD0349">
        <w:rPr>
          <w:rFonts w:ascii="Arial" w:hAnsi="Arial" w:cs="Arial"/>
          <w:b/>
        </w:rPr>
        <w:t xml:space="preserve">Wessex Lodge School expects that all our students will: </w:t>
      </w:r>
    </w:p>
    <w:p w14:paraId="4B575322" w14:textId="77777777" w:rsidR="00CD0349" w:rsidRPr="00CD0349" w:rsidRDefault="00CD0349" w:rsidP="00CD0349">
      <w:pPr>
        <w:tabs>
          <w:tab w:val="right" w:pos="2742"/>
        </w:tabs>
        <w:ind w:right="425"/>
        <w:rPr>
          <w:rFonts w:ascii="Arial" w:hAnsi="Arial" w:cs="Arial"/>
        </w:rPr>
      </w:pPr>
    </w:p>
    <w:p w14:paraId="701D1FB5" w14:textId="2DCDC104" w:rsidR="00CD0349" w:rsidRPr="00CD0349" w:rsidRDefault="00CD0349" w:rsidP="00CD0349">
      <w:pPr>
        <w:tabs>
          <w:tab w:val="right" w:pos="2742"/>
        </w:tabs>
        <w:ind w:right="425"/>
        <w:rPr>
          <w:rFonts w:ascii="Arial" w:hAnsi="Arial" w:cs="Arial"/>
        </w:rPr>
      </w:pPr>
      <w:r w:rsidRPr="00CD0349">
        <w:rPr>
          <w:rFonts w:ascii="Arial" w:hAnsi="Arial" w:cs="Arial"/>
        </w:rPr>
        <w:t xml:space="preserve">•Attend school regularly </w:t>
      </w:r>
    </w:p>
    <w:p w14:paraId="28565339"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Arrive on time and be appropriately prepared for the day</w:t>
      </w:r>
    </w:p>
    <w:p w14:paraId="12C37DEA" w14:textId="77777777" w:rsidR="00CD0349" w:rsidRPr="00CD0349" w:rsidRDefault="00CD0349" w:rsidP="00CD0349">
      <w:pPr>
        <w:tabs>
          <w:tab w:val="right" w:pos="2742"/>
        </w:tabs>
        <w:ind w:right="425"/>
        <w:rPr>
          <w:rFonts w:ascii="Arial" w:hAnsi="Arial" w:cs="Arial"/>
        </w:rPr>
      </w:pPr>
    </w:p>
    <w:p w14:paraId="70C22311" w14:textId="47A0331B" w:rsidR="00CD0349" w:rsidRPr="00CD0349" w:rsidRDefault="00CD0349" w:rsidP="00CD0349">
      <w:pPr>
        <w:tabs>
          <w:tab w:val="right" w:pos="2742"/>
        </w:tabs>
        <w:ind w:right="425"/>
        <w:rPr>
          <w:rFonts w:ascii="Arial" w:hAnsi="Arial" w:cs="Arial"/>
          <w:b/>
        </w:rPr>
      </w:pPr>
      <w:r w:rsidRPr="00CD0349">
        <w:rPr>
          <w:rFonts w:ascii="Arial" w:hAnsi="Arial" w:cs="Arial"/>
          <w:b/>
        </w:rPr>
        <w:t xml:space="preserve">Wessex Lodge School expects that </w:t>
      </w:r>
      <w:r w:rsidR="00012367">
        <w:rPr>
          <w:rFonts w:ascii="Arial" w:hAnsi="Arial" w:cs="Arial"/>
          <w:b/>
        </w:rPr>
        <w:t xml:space="preserve">parents and </w:t>
      </w:r>
      <w:proofErr w:type="spellStart"/>
      <w:r w:rsidR="00012367">
        <w:rPr>
          <w:rFonts w:ascii="Arial" w:hAnsi="Arial" w:cs="Arial"/>
          <w:b/>
        </w:rPr>
        <w:t>carers</w:t>
      </w:r>
      <w:proofErr w:type="spellEnd"/>
      <w:r w:rsidR="00012367">
        <w:rPr>
          <w:rFonts w:ascii="Arial" w:hAnsi="Arial" w:cs="Arial"/>
          <w:b/>
        </w:rPr>
        <w:t xml:space="preserve"> </w:t>
      </w:r>
      <w:r w:rsidRPr="00CD0349">
        <w:rPr>
          <w:rFonts w:ascii="Arial" w:hAnsi="Arial" w:cs="Arial"/>
          <w:b/>
        </w:rPr>
        <w:t xml:space="preserve">will: </w:t>
      </w:r>
    </w:p>
    <w:p w14:paraId="62C831B1" w14:textId="77777777" w:rsidR="00CD0349" w:rsidRPr="00CD0349" w:rsidRDefault="00CD0349" w:rsidP="00CD0349">
      <w:pPr>
        <w:tabs>
          <w:tab w:val="right" w:pos="2742"/>
        </w:tabs>
        <w:ind w:right="425"/>
        <w:rPr>
          <w:rFonts w:ascii="Arial" w:hAnsi="Arial" w:cs="Arial"/>
        </w:rPr>
      </w:pPr>
    </w:p>
    <w:p w14:paraId="35275082"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 xml:space="preserve">Endeavour to arrange health appointments out of school hours wherever possible </w:t>
      </w:r>
    </w:p>
    <w:p w14:paraId="404852B5"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 xml:space="preserve">Inform a student’s teacher, Headteacher or Deputy-Headteacher of any reason or problem that may prevent a student from attending school </w:t>
      </w:r>
    </w:p>
    <w:p w14:paraId="3199CE89"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 xml:space="preserve">Fulfil their legal responsibilities and ensure that students attend school </w:t>
      </w:r>
    </w:p>
    <w:p w14:paraId="74951D02"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Inform school, as soon as is practical and preferably early on the morning of absence, whenever a student is unable to attend school, on the first and each subsequent day</w:t>
      </w:r>
    </w:p>
    <w:p w14:paraId="1786BB42"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 xml:space="preserve">Seek permission from the school for any leave of absence. </w:t>
      </w:r>
    </w:p>
    <w:p w14:paraId="26CA8B40" w14:textId="77777777" w:rsidR="00CD0349" w:rsidRPr="00CD0349" w:rsidRDefault="00CD0349" w:rsidP="00CD0349">
      <w:pPr>
        <w:tabs>
          <w:tab w:val="right" w:pos="2742"/>
        </w:tabs>
        <w:ind w:right="425"/>
        <w:rPr>
          <w:rFonts w:ascii="Arial" w:hAnsi="Arial" w:cs="Arial"/>
        </w:rPr>
      </w:pPr>
    </w:p>
    <w:p w14:paraId="434CD989" w14:textId="77777777" w:rsidR="00CD0349" w:rsidRPr="00CD0349" w:rsidRDefault="00CD0349" w:rsidP="00CD0349">
      <w:pPr>
        <w:tabs>
          <w:tab w:val="right" w:pos="2742"/>
        </w:tabs>
        <w:ind w:right="425"/>
        <w:rPr>
          <w:rFonts w:ascii="Arial" w:hAnsi="Arial" w:cs="Arial"/>
          <w:b/>
        </w:rPr>
      </w:pPr>
      <w:r w:rsidRPr="00CD0349">
        <w:rPr>
          <w:rFonts w:ascii="Arial" w:hAnsi="Arial" w:cs="Arial"/>
          <w:b/>
        </w:rPr>
        <w:t>Parents/</w:t>
      </w:r>
      <w:proofErr w:type="spellStart"/>
      <w:r w:rsidRPr="00CD0349">
        <w:rPr>
          <w:rFonts w:ascii="Arial" w:hAnsi="Arial" w:cs="Arial"/>
          <w:b/>
        </w:rPr>
        <w:t>Carers</w:t>
      </w:r>
      <w:proofErr w:type="spellEnd"/>
      <w:r w:rsidRPr="00CD0349">
        <w:rPr>
          <w:rFonts w:ascii="Arial" w:hAnsi="Arial" w:cs="Arial"/>
          <w:b/>
        </w:rPr>
        <w:t xml:space="preserve"> and students can expect the following from the school: </w:t>
      </w:r>
    </w:p>
    <w:p w14:paraId="76423AF4" w14:textId="77777777" w:rsidR="00CD0349" w:rsidRPr="00CD0349" w:rsidRDefault="00CD0349" w:rsidP="00CD0349">
      <w:pPr>
        <w:tabs>
          <w:tab w:val="right" w:pos="2742"/>
        </w:tabs>
        <w:ind w:right="425"/>
        <w:rPr>
          <w:rFonts w:ascii="Arial" w:hAnsi="Arial" w:cs="Arial"/>
        </w:rPr>
      </w:pPr>
    </w:p>
    <w:p w14:paraId="65DC88D7"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 xml:space="preserve">Regular, efficient and accurate recording of attendance </w:t>
      </w:r>
    </w:p>
    <w:p w14:paraId="587A9704" w14:textId="77777777" w:rsidR="00CD0349" w:rsidRPr="00CD0349" w:rsidRDefault="00CD0349" w:rsidP="00CD0349">
      <w:pPr>
        <w:tabs>
          <w:tab w:val="right" w:pos="2742"/>
        </w:tabs>
        <w:ind w:right="425"/>
        <w:rPr>
          <w:rFonts w:ascii="Arial" w:hAnsi="Arial" w:cs="Arial"/>
        </w:rPr>
      </w:pPr>
      <w:r w:rsidRPr="00CD0349">
        <w:rPr>
          <w:rFonts w:ascii="Arial" w:hAnsi="Arial" w:cs="Arial"/>
        </w:rPr>
        <w:lastRenderedPageBreak/>
        <w:t>•</w:t>
      </w:r>
      <w:r w:rsidRPr="00CD0349">
        <w:rPr>
          <w:rFonts w:ascii="Arial" w:hAnsi="Arial" w:cs="Arial"/>
        </w:rPr>
        <w:tab/>
        <w:t xml:space="preserve">Early contact with family or care staff when a student is absent without explanation </w:t>
      </w:r>
    </w:p>
    <w:p w14:paraId="72005868"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Action on any attendance problem notified to the school</w:t>
      </w:r>
    </w:p>
    <w:p w14:paraId="124C7376" w14:textId="423DF25E"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Education staff supporting positive transitions from home to school as appropriate</w:t>
      </w:r>
    </w:p>
    <w:p w14:paraId="19F63C14"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 xml:space="preserve">Referral of specific attendance issues to supporting agencies where appropriate </w:t>
      </w:r>
    </w:p>
    <w:p w14:paraId="166B8650"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Attendance figures published in each Student’s Annual Education Review Report</w:t>
      </w:r>
    </w:p>
    <w:p w14:paraId="360C63A2" w14:textId="507092C3"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Flexibility and understanding around a student’s attendance pattern where related to their health, Autism</w:t>
      </w:r>
      <w:r>
        <w:rPr>
          <w:rFonts w:ascii="Arial" w:hAnsi="Arial" w:cs="Arial"/>
        </w:rPr>
        <w:t>, SEMH</w:t>
      </w:r>
      <w:r w:rsidRPr="00CD0349">
        <w:rPr>
          <w:rFonts w:ascii="Arial" w:hAnsi="Arial" w:cs="Arial"/>
        </w:rPr>
        <w:t xml:space="preserve"> and Complex Needs.  Examples may include: an agreed amended start / end time to the day to support positive travel from home to school for a day student </w:t>
      </w:r>
    </w:p>
    <w:p w14:paraId="14571D03" w14:textId="0E1584D1"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 xml:space="preserve">Education staff supporting a prolonged transition into school from </w:t>
      </w:r>
      <w:r w:rsidR="00404F13">
        <w:rPr>
          <w:rFonts w:ascii="Arial" w:hAnsi="Arial" w:cs="Arial"/>
        </w:rPr>
        <w:t>home</w:t>
      </w:r>
      <w:r w:rsidRPr="00CD0349">
        <w:rPr>
          <w:rFonts w:ascii="Arial" w:hAnsi="Arial" w:cs="Arial"/>
        </w:rPr>
        <w:t xml:space="preserve"> by working on </w:t>
      </w:r>
      <w:proofErr w:type="spellStart"/>
      <w:r w:rsidRPr="00CD0349">
        <w:rPr>
          <w:rFonts w:ascii="Arial" w:hAnsi="Arial" w:cs="Arial"/>
        </w:rPr>
        <w:t>personalised</w:t>
      </w:r>
      <w:proofErr w:type="spellEnd"/>
      <w:r w:rsidRPr="00CD0349">
        <w:rPr>
          <w:rFonts w:ascii="Arial" w:hAnsi="Arial" w:cs="Arial"/>
        </w:rPr>
        <w:t xml:space="preserve"> strategies with the student within the </w:t>
      </w:r>
      <w:r w:rsidR="00404F13">
        <w:rPr>
          <w:rFonts w:ascii="Arial" w:hAnsi="Arial" w:cs="Arial"/>
        </w:rPr>
        <w:t>home</w:t>
      </w:r>
      <w:r w:rsidRPr="00CD0349">
        <w:rPr>
          <w:rFonts w:ascii="Arial" w:hAnsi="Arial" w:cs="Arial"/>
        </w:rPr>
        <w:t>-setting, this could include a bespoke curriculum focusing on the positives for the individual</w:t>
      </w:r>
    </w:p>
    <w:p w14:paraId="524A3215" w14:textId="41896ED7" w:rsid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Accurate recording of arrival into / departure from school in order to inform planning and reporting in order to promote and sustain appropriate attendance / punctuality</w:t>
      </w:r>
    </w:p>
    <w:p w14:paraId="506DF703" w14:textId="36F1F6BA" w:rsidR="00064E2D" w:rsidRPr="00CD0349" w:rsidRDefault="00064E2D" w:rsidP="00CD0349">
      <w:pPr>
        <w:tabs>
          <w:tab w:val="right" w:pos="2742"/>
        </w:tabs>
        <w:ind w:right="425"/>
        <w:rPr>
          <w:rFonts w:ascii="Arial" w:hAnsi="Arial" w:cs="Arial"/>
        </w:rPr>
      </w:pPr>
      <w:proofErr w:type="gramStart"/>
      <w:r>
        <w:rPr>
          <w:rFonts w:ascii="Arial" w:hAnsi="Arial" w:cs="Arial"/>
        </w:rPr>
        <w:t>.Support</w:t>
      </w:r>
      <w:proofErr w:type="gramEnd"/>
      <w:r>
        <w:rPr>
          <w:rFonts w:ascii="Arial" w:hAnsi="Arial" w:cs="Arial"/>
        </w:rPr>
        <w:t xml:space="preserve"> from our Family Liaison Officer -FLO.</w:t>
      </w:r>
    </w:p>
    <w:p w14:paraId="03703875" w14:textId="77777777" w:rsidR="00CD0349" w:rsidRPr="00CD0349" w:rsidRDefault="00CD0349" w:rsidP="00CD0349">
      <w:pPr>
        <w:tabs>
          <w:tab w:val="right" w:pos="2742"/>
        </w:tabs>
        <w:ind w:right="425"/>
        <w:rPr>
          <w:rFonts w:ascii="Arial" w:hAnsi="Arial" w:cs="Arial"/>
        </w:rPr>
      </w:pPr>
    </w:p>
    <w:p w14:paraId="03329868" w14:textId="77777777" w:rsidR="00CD0349" w:rsidRPr="00CD0349" w:rsidRDefault="00CD0349" w:rsidP="00CD0349">
      <w:pPr>
        <w:tabs>
          <w:tab w:val="right" w:pos="2742"/>
        </w:tabs>
        <w:ind w:right="425"/>
        <w:rPr>
          <w:rFonts w:ascii="Arial" w:hAnsi="Arial" w:cs="Arial"/>
          <w:b/>
        </w:rPr>
      </w:pPr>
      <w:r w:rsidRPr="00CD0349">
        <w:rPr>
          <w:rFonts w:ascii="Arial" w:hAnsi="Arial" w:cs="Arial"/>
          <w:b/>
        </w:rPr>
        <w:t xml:space="preserve">We encourage attendance by: </w:t>
      </w:r>
    </w:p>
    <w:p w14:paraId="470D6E3A" w14:textId="77777777" w:rsidR="00CD0349" w:rsidRPr="00CD0349" w:rsidRDefault="00CD0349" w:rsidP="00CD0349">
      <w:pPr>
        <w:tabs>
          <w:tab w:val="right" w:pos="2742"/>
        </w:tabs>
        <w:ind w:right="425"/>
        <w:rPr>
          <w:rFonts w:ascii="Arial" w:hAnsi="Arial" w:cs="Arial"/>
        </w:rPr>
      </w:pPr>
    </w:p>
    <w:p w14:paraId="694A737F"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 xml:space="preserve">Consistent, clear communication with parents / </w:t>
      </w:r>
      <w:proofErr w:type="spellStart"/>
      <w:r w:rsidRPr="00CD0349">
        <w:rPr>
          <w:rFonts w:ascii="Arial" w:hAnsi="Arial" w:cs="Arial"/>
        </w:rPr>
        <w:t>carers</w:t>
      </w:r>
      <w:proofErr w:type="spellEnd"/>
      <w:r w:rsidRPr="00CD0349">
        <w:rPr>
          <w:rFonts w:ascii="Arial" w:hAnsi="Arial" w:cs="Arial"/>
        </w:rPr>
        <w:t xml:space="preserve"> and students about the importance of regular, attendance </w:t>
      </w:r>
    </w:p>
    <w:p w14:paraId="683DCA77"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 xml:space="preserve">Setting targets for improved attendance if needed and sharing these with Local Authority Representatives, parents / </w:t>
      </w:r>
      <w:proofErr w:type="spellStart"/>
      <w:r w:rsidRPr="00CD0349">
        <w:rPr>
          <w:rFonts w:ascii="Arial" w:hAnsi="Arial" w:cs="Arial"/>
        </w:rPr>
        <w:t>carers</w:t>
      </w:r>
      <w:proofErr w:type="spellEnd"/>
      <w:r w:rsidRPr="00CD0349">
        <w:rPr>
          <w:rFonts w:ascii="Arial" w:hAnsi="Arial" w:cs="Arial"/>
        </w:rPr>
        <w:t xml:space="preserve"> and students </w:t>
      </w:r>
    </w:p>
    <w:p w14:paraId="258D36AF" w14:textId="77777777"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The accurate completion of registers at the start of each session, and within 15 minutes of the start of each session.</w:t>
      </w:r>
    </w:p>
    <w:p w14:paraId="3577B04A" w14:textId="73CE68CC"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 xml:space="preserve">A coordinated Team-work approach from the Education Team, with the support of our Clinical Team, to promote full attendance from each student.  The focus will be on meeting a student’s </w:t>
      </w:r>
      <w:proofErr w:type="spellStart"/>
      <w:r w:rsidRPr="00CD0349">
        <w:rPr>
          <w:rFonts w:ascii="Arial" w:hAnsi="Arial" w:cs="Arial"/>
        </w:rPr>
        <w:t>personalised</w:t>
      </w:r>
      <w:proofErr w:type="spellEnd"/>
      <w:r w:rsidRPr="00CD0349">
        <w:rPr>
          <w:rFonts w:ascii="Arial" w:hAnsi="Arial" w:cs="Arial"/>
        </w:rPr>
        <w:t xml:space="preserve"> needs as a learner with Complex Needs to ensure that they feel safe and motivated to attend school.  This will include the clear use of visual supports for transitioning into school as appropriate to each student.  Targets for attendance / punctuality / transition times may form part of the EHCP annual review if appropriate.</w:t>
      </w:r>
    </w:p>
    <w:p w14:paraId="4BB2E31F" w14:textId="77777777" w:rsidR="00CD0349" w:rsidRPr="00CD0349" w:rsidRDefault="00CD0349" w:rsidP="00CD0349">
      <w:pPr>
        <w:tabs>
          <w:tab w:val="right" w:pos="2742"/>
        </w:tabs>
        <w:ind w:right="425"/>
        <w:rPr>
          <w:rFonts w:ascii="Arial" w:hAnsi="Arial" w:cs="Arial"/>
        </w:rPr>
      </w:pPr>
    </w:p>
    <w:p w14:paraId="28BFE6BE" w14:textId="77777777" w:rsidR="00CD0349" w:rsidRPr="00CD0349" w:rsidRDefault="00CD0349" w:rsidP="00CD0349">
      <w:pPr>
        <w:tabs>
          <w:tab w:val="right" w:pos="2742"/>
        </w:tabs>
        <w:ind w:right="425"/>
        <w:rPr>
          <w:rFonts w:ascii="Arial" w:hAnsi="Arial" w:cs="Arial"/>
          <w:b/>
        </w:rPr>
      </w:pPr>
      <w:r w:rsidRPr="00CD0349">
        <w:rPr>
          <w:rFonts w:ascii="Arial" w:hAnsi="Arial" w:cs="Arial"/>
          <w:b/>
        </w:rPr>
        <w:t xml:space="preserve">The school will respond to non-attendance by: </w:t>
      </w:r>
    </w:p>
    <w:p w14:paraId="6503CFA1" w14:textId="77777777" w:rsidR="00CD0349" w:rsidRPr="00CD0349" w:rsidRDefault="00CD0349" w:rsidP="00CD0349">
      <w:pPr>
        <w:tabs>
          <w:tab w:val="right" w:pos="2742"/>
        </w:tabs>
        <w:ind w:right="425"/>
        <w:rPr>
          <w:rFonts w:ascii="Arial" w:hAnsi="Arial" w:cs="Arial"/>
        </w:rPr>
      </w:pPr>
    </w:p>
    <w:p w14:paraId="5E412DB3" w14:textId="77777777" w:rsidR="00CD0349" w:rsidRPr="00CD0349" w:rsidRDefault="00CD0349" w:rsidP="00CD0349">
      <w:pPr>
        <w:tabs>
          <w:tab w:val="right" w:pos="2742"/>
        </w:tabs>
        <w:ind w:right="425"/>
        <w:rPr>
          <w:rFonts w:ascii="Arial" w:hAnsi="Arial" w:cs="Arial"/>
        </w:rPr>
      </w:pPr>
      <w:r w:rsidRPr="00CD0349">
        <w:rPr>
          <w:rFonts w:ascii="Arial" w:hAnsi="Arial" w:cs="Arial"/>
        </w:rPr>
        <w:lastRenderedPageBreak/>
        <w:t>•</w:t>
      </w:r>
      <w:r w:rsidRPr="00CD0349">
        <w:rPr>
          <w:rFonts w:ascii="Arial" w:hAnsi="Arial" w:cs="Arial"/>
        </w:rPr>
        <w:tab/>
        <w:t xml:space="preserve">For day students or following home-contact, by contacting parents / </w:t>
      </w:r>
      <w:proofErr w:type="spellStart"/>
      <w:r w:rsidRPr="00CD0349">
        <w:rPr>
          <w:rFonts w:ascii="Arial" w:hAnsi="Arial" w:cs="Arial"/>
        </w:rPr>
        <w:t>carers</w:t>
      </w:r>
      <w:proofErr w:type="spellEnd"/>
      <w:r w:rsidRPr="00CD0349">
        <w:rPr>
          <w:rFonts w:ascii="Arial" w:hAnsi="Arial" w:cs="Arial"/>
        </w:rPr>
        <w:t xml:space="preserve"> on the first day of an absence if no reason for absence has been received. (Contact will be by telephone or email) </w:t>
      </w:r>
    </w:p>
    <w:p w14:paraId="0583208B" w14:textId="769C9EF2" w:rsidR="00CD0349"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 xml:space="preserve">Where a pattern of non-attendance / transition problems is emerging a ‘Child </w:t>
      </w:r>
      <w:proofErr w:type="spellStart"/>
      <w:r w:rsidRPr="00CD0349">
        <w:rPr>
          <w:rFonts w:ascii="Arial" w:hAnsi="Arial" w:cs="Arial"/>
        </w:rPr>
        <w:t>Centred</w:t>
      </w:r>
      <w:proofErr w:type="spellEnd"/>
      <w:r w:rsidRPr="00CD0349">
        <w:rPr>
          <w:rFonts w:ascii="Arial" w:hAnsi="Arial" w:cs="Arial"/>
        </w:rPr>
        <w:t xml:space="preserve"> Planning’ multi-disciplinary Meeting will be convened and the parent / </w:t>
      </w:r>
      <w:proofErr w:type="spellStart"/>
      <w:r w:rsidRPr="00CD0349">
        <w:rPr>
          <w:rFonts w:ascii="Arial" w:hAnsi="Arial" w:cs="Arial"/>
        </w:rPr>
        <w:t>carer</w:t>
      </w:r>
      <w:proofErr w:type="spellEnd"/>
      <w:r w:rsidRPr="00CD0349">
        <w:rPr>
          <w:rFonts w:ascii="Arial" w:hAnsi="Arial" w:cs="Arial"/>
        </w:rPr>
        <w:t xml:space="preserve"> invited to visit school to work with school staff to help resolve the difficulties where appropriate</w:t>
      </w:r>
      <w:r w:rsidR="00404F13">
        <w:rPr>
          <w:rFonts w:ascii="Arial" w:hAnsi="Arial" w:cs="Arial"/>
        </w:rPr>
        <w:t>.</w:t>
      </w:r>
    </w:p>
    <w:p w14:paraId="474DE345" w14:textId="4A4C927D" w:rsidR="0080468F" w:rsidRPr="00CD0349" w:rsidRDefault="00CD0349" w:rsidP="00CD0349">
      <w:pPr>
        <w:tabs>
          <w:tab w:val="right" w:pos="2742"/>
        </w:tabs>
        <w:ind w:right="425"/>
        <w:rPr>
          <w:rFonts w:ascii="Arial" w:hAnsi="Arial" w:cs="Arial"/>
        </w:rPr>
      </w:pPr>
      <w:r w:rsidRPr="00CD0349">
        <w:rPr>
          <w:rFonts w:ascii="Arial" w:hAnsi="Arial" w:cs="Arial"/>
        </w:rPr>
        <w:t>•</w:t>
      </w:r>
      <w:r w:rsidRPr="00CD0349">
        <w:rPr>
          <w:rFonts w:ascii="Arial" w:hAnsi="Arial" w:cs="Arial"/>
        </w:rPr>
        <w:tab/>
        <w:t>Where there is no response to school intervention and where the absence or pattern of absence has persisted without explanation, the school can refer to the placing Local Authority who support parents/</w:t>
      </w:r>
      <w:proofErr w:type="spellStart"/>
      <w:r w:rsidRPr="00CD0349">
        <w:rPr>
          <w:rFonts w:ascii="Arial" w:hAnsi="Arial" w:cs="Arial"/>
        </w:rPr>
        <w:t>carers</w:t>
      </w:r>
      <w:proofErr w:type="spellEnd"/>
      <w:r w:rsidRPr="00CD0349">
        <w:rPr>
          <w:rFonts w:ascii="Arial" w:hAnsi="Arial" w:cs="Arial"/>
        </w:rPr>
        <w:t xml:space="preserve"> with school attendance.</w:t>
      </w:r>
      <w:r w:rsidR="00404F13">
        <w:rPr>
          <w:rFonts w:ascii="Arial" w:hAnsi="Arial" w:cs="Arial"/>
        </w:rPr>
        <w:t xml:space="preserve"> This may result in legal action if non-attendance cannot be satisfactory resolved.</w:t>
      </w:r>
    </w:p>
    <w:p w14:paraId="41C8F396" w14:textId="77777777" w:rsidR="0080468F" w:rsidRPr="0080468F" w:rsidRDefault="0080468F" w:rsidP="0080468F">
      <w:pPr>
        <w:tabs>
          <w:tab w:val="right" w:pos="2742"/>
        </w:tabs>
        <w:ind w:right="425"/>
        <w:rPr>
          <w:rFonts w:ascii="Arial" w:hAnsi="Arial" w:cs="Arial"/>
          <w:b/>
        </w:rPr>
      </w:pPr>
    </w:p>
    <w:p w14:paraId="68C7D49E" w14:textId="5FF22216" w:rsidR="00CD534E" w:rsidRPr="00CD534E" w:rsidRDefault="002C27D7" w:rsidP="00CD534E">
      <w:pPr>
        <w:tabs>
          <w:tab w:val="right" w:pos="2742"/>
        </w:tabs>
        <w:ind w:right="425"/>
        <w:rPr>
          <w:rFonts w:ascii="Arial" w:hAnsi="Arial" w:cs="Arial"/>
          <w:b/>
        </w:rPr>
      </w:pPr>
      <w:r>
        <w:rPr>
          <w:rFonts w:ascii="Arial" w:hAnsi="Arial" w:cs="Arial"/>
        </w:rPr>
        <w:t xml:space="preserve"> </w:t>
      </w:r>
      <w:r w:rsidR="00CD534E" w:rsidRPr="00CD534E">
        <w:rPr>
          <w:rFonts w:ascii="Arial" w:hAnsi="Arial" w:cs="Arial"/>
          <w:b/>
        </w:rPr>
        <w:t>HOLIDAY ABSENCE</w:t>
      </w:r>
    </w:p>
    <w:p w14:paraId="55348E4F" w14:textId="77777777" w:rsidR="00CD534E" w:rsidRPr="00CD534E" w:rsidRDefault="00CD534E" w:rsidP="00CD534E">
      <w:pPr>
        <w:tabs>
          <w:tab w:val="right" w:pos="2742"/>
        </w:tabs>
        <w:ind w:right="425"/>
        <w:rPr>
          <w:rFonts w:ascii="Arial" w:hAnsi="Arial" w:cs="Arial"/>
        </w:rPr>
      </w:pPr>
    </w:p>
    <w:p w14:paraId="5C444F87" w14:textId="77777777" w:rsidR="00CD534E" w:rsidRPr="00CD534E" w:rsidRDefault="00CD534E" w:rsidP="00CD534E">
      <w:pPr>
        <w:tabs>
          <w:tab w:val="right" w:pos="2742"/>
        </w:tabs>
        <w:ind w:right="425"/>
        <w:rPr>
          <w:rFonts w:ascii="Arial" w:hAnsi="Arial" w:cs="Arial"/>
        </w:rPr>
      </w:pPr>
      <w:r w:rsidRPr="00CD534E">
        <w:rPr>
          <w:rFonts w:ascii="Arial" w:hAnsi="Arial" w:cs="Arial"/>
        </w:rPr>
        <w:t xml:space="preserve">The school acknowledges that from time to time some parents / </w:t>
      </w:r>
      <w:proofErr w:type="spellStart"/>
      <w:r w:rsidRPr="00CD534E">
        <w:rPr>
          <w:rFonts w:ascii="Arial" w:hAnsi="Arial" w:cs="Arial"/>
        </w:rPr>
        <w:t>carers</w:t>
      </w:r>
      <w:proofErr w:type="spellEnd"/>
      <w:r w:rsidRPr="00CD534E">
        <w:rPr>
          <w:rFonts w:ascii="Arial" w:hAnsi="Arial" w:cs="Arial"/>
        </w:rPr>
        <w:t xml:space="preserve"> will want to take their children out of school for holidays or special events. While we do not encourage this </w:t>
      </w:r>
      <w:proofErr w:type="gramStart"/>
      <w:r w:rsidRPr="00CD534E">
        <w:rPr>
          <w:rFonts w:ascii="Arial" w:hAnsi="Arial" w:cs="Arial"/>
        </w:rPr>
        <w:t>activity</w:t>
      </w:r>
      <w:proofErr w:type="gramEnd"/>
      <w:r w:rsidRPr="00CD534E">
        <w:rPr>
          <w:rFonts w:ascii="Arial" w:hAnsi="Arial" w:cs="Arial"/>
        </w:rPr>
        <w:t xml:space="preserve"> it is within the Head Teacher’s power to grant a reasonable amount of holiday leave (usually a maximum of 5 days) in any academic year. The school considers that these occasions should be kept to a minimum and that repeat requests within that same year will not be </w:t>
      </w:r>
      <w:proofErr w:type="spellStart"/>
      <w:r w:rsidRPr="00CD534E">
        <w:rPr>
          <w:rFonts w:ascii="Arial" w:hAnsi="Arial" w:cs="Arial"/>
        </w:rPr>
        <w:t>authorised</w:t>
      </w:r>
      <w:proofErr w:type="spellEnd"/>
      <w:r w:rsidRPr="00CD534E">
        <w:rPr>
          <w:rFonts w:ascii="Arial" w:hAnsi="Arial" w:cs="Arial"/>
        </w:rPr>
        <w:t xml:space="preserve">. </w:t>
      </w:r>
    </w:p>
    <w:p w14:paraId="43ABDE49" w14:textId="77777777" w:rsidR="00CD534E" w:rsidRPr="00CD534E" w:rsidRDefault="00CD534E" w:rsidP="00CD534E">
      <w:pPr>
        <w:tabs>
          <w:tab w:val="right" w:pos="2742"/>
        </w:tabs>
        <w:ind w:right="425"/>
        <w:rPr>
          <w:rFonts w:ascii="Arial" w:hAnsi="Arial" w:cs="Arial"/>
        </w:rPr>
      </w:pPr>
    </w:p>
    <w:p w14:paraId="337B741B" w14:textId="77777777" w:rsidR="00CD534E" w:rsidRPr="00CD534E" w:rsidRDefault="00CD534E" w:rsidP="00CD534E">
      <w:pPr>
        <w:tabs>
          <w:tab w:val="right" w:pos="2742"/>
        </w:tabs>
        <w:ind w:right="425"/>
        <w:rPr>
          <w:rFonts w:ascii="Arial" w:hAnsi="Arial" w:cs="Arial"/>
        </w:rPr>
      </w:pPr>
      <w:r w:rsidRPr="00CD534E">
        <w:rPr>
          <w:rFonts w:ascii="Arial" w:hAnsi="Arial" w:cs="Arial"/>
        </w:rPr>
        <w:t xml:space="preserve">On occasion, a request may be received for an extended period of absence over and above the usual 5-day holiday request. It is expected that these occasions would be exceptional and that the necessity for, and the timing and length of such leave will require careful consideration by the family and school. </w:t>
      </w:r>
    </w:p>
    <w:p w14:paraId="222204A1" w14:textId="77777777" w:rsidR="00CD534E" w:rsidRPr="00CD534E" w:rsidRDefault="00CD534E" w:rsidP="00CD534E">
      <w:pPr>
        <w:tabs>
          <w:tab w:val="right" w:pos="2742"/>
        </w:tabs>
        <w:ind w:right="425"/>
        <w:rPr>
          <w:rFonts w:ascii="Arial" w:hAnsi="Arial" w:cs="Arial"/>
        </w:rPr>
      </w:pPr>
    </w:p>
    <w:p w14:paraId="0E185FA5" w14:textId="47A570A9" w:rsidR="00CD534E" w:rsidRPr="00CD534E" w:rsidRDefault="00CD534E" w:rsidP="00CD534E">
      <w:pPr>
        <w:tabs>
          <w:tab w:val="right" w:pos="2742"/>
        </w:tabs>
        <w:ind w:right="425"/>
        <w:rPr>
          <w:rFonts w:ascii="Arial" w:hAnsi="Arial" w:cs="Arial"/>
        </w:rPr>
      </w:pPr>
      <w:r w:rsidRPr="00CD534E">
        <w:rPr>
          <w:rFonts w:ascii="Arial" w:hAnsi="Arial" w:cs="Arial"/>
        </w:rPr>
        <w:t xml:space="preserve">In general, </w:t>
      </w:r>
      <w:r>
        <w:rPr>
          <w:rFonts w:ascii="Arial" w:hAnsi="Arial" w:cs="Arial"/>
        </w:rPr>
        <w:t>Wessex Lodge</w:t>
      </w:r>
      <w:r w:rsidRPr="00CD534E">
        <w:rPr>
          <w:rFonts w:ascii="Arial" w:hAnsi="Arial" w:cs="Arial"/>
        </w:rPr>
        <w:t xml:space="preserve"> School will consider applications of 5 days or less in any one academic year, if prior attendance is in line with year targets, but will only </w:t>
      </w:r>
      <w:proofErr w:type="spellStart"/>
      <w:r w:rsidRPr="00CD534E">
        <w:rPr>
          <w:rFonts w:ascii="Arial" w:hAnsi="Arial" w:cs="Arial"/>
        </w:rPr>
        <w:t>authorise</w:t>
      </w:r>
      <w:proofErr w:type="spellEnd"/>
      <w:r w:rsidRPr="00CD534E">
        <w:rPr>
          <w:rFonts w:ascii="Arial" w:hAnsi="Arial" w:cs="Arial"/>
        </w:rPr>
        <w:t xml:space="preserve"> any longer periods of absence due to holiday in exceptional circumstances.</w:t>
      </w:r>
    </w:p>
    <w:p w14:paraId="5819F789" w14:textId="77777777" w:rsidR="00CD534E" w:rsidRPr="00CD534E" w:rsidRDefault="00CD534E" w:rsidP="00CD534E">
      <w:pPr>
        <w:tabs>
          <w:tab w:val="right" w:pos="2742"/>
        </w:tabs>
        <w:ind w:right="425"/>
        <w:rPr>
          <w:rFonts w:ascii="Arial" w:hAnsi="Arial" w:cs="Arial"/>
        </w:rPr>
      </w:pPr>
    </w:p>
    <w:p w14:paraId="4DDBEF00" w14:textId="30DFD06C" w:rsidR="00A034BB" w:rsidRDefault="00CD534E" w:rsidP="00CD534E">
      <w:pPr>
        <w:tabs>
          <w:tab w:val="right" w:pos="2742"/>
        </w:tabs>
        <w:ind w:right="425"/>
        <w:rPr>
          <w:rFonts w:ascii="Arial" w:hAnsi="Arial" w:cs="Arial"/>
        </w:rPr>
      </w:pPr>
      <w:r w:rsidRPr="00CD534E">
        <w:rPr>
          <w:rFonts w:ascii="Arial" w:hAnsi="Arial" w:cs="Arial"/>
        </w:rPr>
        <w:t>Requests for absence from school for religious observance will always be respected and supported.</w:t>
      </w:r>
    </w:p>
    <w:p w14:paraId="154B8E96" w14:textId="77777777" w:rsidR="00CD534E" w:rsidRPr="00CD534E" w:rsidRDefault="00CD534E" w:rsidP="00CD534E">
      <w:pPr>
        <w:tabs>
          <w:tab w:val="right" w:pos="2742"/>
        </w:tabs>
        <w:ind w:right="425"/>
        <w:rPr>
          <w:rFonts w:ascii="Arial" w:hAnsi="Arial" w:cs="Arial"/>
        </w:rPr>
      </w:pPr>
    </w:p>
    <w:p w14:paraId="3DF244DF" w14:textId="77777777" w:rsidR="000E7CCE" w:rsidRPr="0080468F" w:rsidRDefault="00A034BB" w:rsidP="000E7CCE">
      <w:pPr>
        <w:rPr>
          <w:rFonts w:ascii="Arial" w:hAnsi="Arial" w:cs="Arial"/>
          <w:b/>
        </w:rPr>
      </w:pPr>
      <w:r w:rsidRPr="0080468F">
        <w:rPr>
          <w:rFonts w:ascii="Arial" w:hAnsi="Arial" w:cs="Arial"/>
          <w:b/>
          <w:bCs/>
        </w:rPr>
        <w:t xml:space="preserve">3. </w:t>
      </w:r>
      <w:r w:rsidR="000E7CCE" w:rsidRPr="0080468F">
        <w:rPr>
          <w:rFonts w:ascii="Arial" w:hAnsi="Arial" w:cs="Arial"/>
          <w:b/>
          <w:bCs/>
        </w:rPr>
        <w:t>Equality Impact Statement</w:t>
      </w:r>
    </w:p>
    <w:p w14:paraId="6E7BEAA2" w14:textId="77777777" w:rsidR="000E7CCE" w:rsidRPr="0080468F" w:rsidRDefault="000E7CCE" w:rsidP="000E7CCE">
      <w:pPr>
        <w:rPr>
          <w:rFonts w:ascii="Arial" w:hAnsi="Arial" w:cs="Arial"/>
          <w:color w:val="000000"/>
        </w:rPr>
      </w:pPr>
      <w:r w:rsidRPr="0080468F">
        <w:rPr>
          <w:rFonts w:ascii="Arial" w:hAnsi="Arial" w:cs="Arial"/>
          <w:b/>
          <w:bCs/>
          <w:color w:val="000000"/>
        </w:rPr>
        <w:t> </w:t>
      </w:r>
    </w:p>
    <w:p w14:paraId="3A9F69F4" w14:textId="77777777" w:rsidR="000E7CCE" w:rsidRPr="0080468F" w:rsidRDefault="000E7CCE" w:rsidP="000E7CCE">
      <w:pPr>
        <w:rPr>
          <w:rFonts w:ascii="Arial" w:hAnsi="Arial" w:cs="Arial"/>
          <w:color w:val="000000"/>
        </w:rPr>
      </w:pPr>
      <w:r w:rsidRPr="0080468F">
        <w:rPr>
          <w:rFonts w:ascii="Arial" w:hAnsi="Arial" w:cs="Arial"/>
          <w:color w:val="000000"/>
        </w:rPr>
        <w:t xml:space="preserve">All relevant persons are required to comply with this policy and must demonstrate sensitivity and competence in relation to diversity in race, faith, age, gender, disability and sexual </w:t>
      </w:r>
      <w:r w:rsidRPr="0080468F">
        <w:rPr>
          <w:rFonts w:ascii="Arial" w:hAnsi="Arial" w:cs="Arial"/>
          <w:color w:val="000000"/>
        </w:rPr>
        <w:lastRenderedPageBreak/>
        <w:t xml:space="preserve">orientation. If you, or any other groups, believe you are disadvantaged by this policy please contact the </w:t>
      </w:r>
      <w:r w:rsidR="003E13D9">
        <w:rPr>
          <w:rFonts w:ascii="Arial" w:hAnsi="Arial" w:cs="Arial"/>
          <w:color w:val="000000"/>
        </w:rPr>
        <w:t>Regional Director</w:t>
      </w:r>
      <w:r w:rsidRPr="0080468F">
        <w:rPr>
          <w:rFonts w:ascii="Arial" w:hAnsi="Arial" w:cs="Arial"/>
          <w:color w:val="000000"/>
        </w:rPr>
        <w:t xml:space="preserve">. </w:t>
      </w:r>
      <w:r w:rsidR="003E13D9">
        <w:rPr>
          <w:rFonts w:ascii="Arial" w:hAnsi="Arial" w:cs="Arial"/>
          <w:color w:val="000000"/>
        </w:rPr>
        <w:t xml:space="preserve">Acorn </w:t>
      </w:r>
      <w:r w:rsidR="0092149E">
        <w:rPr>
          <w:rFonts w:ascii="Arial" w:hAnsi="Arial" w:cs="Arial"/>
          <w:color w:val="000000"/>
        </w:rPr>
        <w:t>Education</w:t>
      </w:r>
      <w:r w:rsidR="003E13D9">
        <w:rPr>
          <w:rFonts w:ascii="Arial" w:hAnsi="Arial" w:cs="Arial"/>
          <w:color w:val="000000"/>
        </w:rPr>
        <w:t xml:space="preserve"> and </w:t>
      </w:r>
      <w:r w:rsidR="0092149E">
        <w:rPr>
          <w:rFonts w:ascii="Arial" w:hAnsi="Arial" w:cs="Arial"/>
          <w:color w:val="000000"/>
        </w:rPr>
        <w:t>Care</w:t>
      </w:r>
      <w:r w:rsidRPr="0080468F">
        <w:rPr>
          <w:rFonts w:ascii="Arial" w:hAnsi="Arial" w:cs="Arial"/>
          <w:color w:val="000000"/>
        </w:rPr>
        <w:t xml:space="preserve"> will then actively respond to the enquiry.</w:t>
      </w:r>
    </w:p>
    <w:p w14:paraId="63E4A9CD" w14:textId="77777777" w:rsidR="000E7CCE" w:rsidRPr="0080468F" w:rsidRDefault="000E7CCE" w:rsidP="000E7CCE">
      <w:pPr>
        <w:rPr>
          <w:rFonts w:ascii="Arial" w:hAnsi="Arial" w:cs="Arial"/>
          <w:color w:val="000000"/>
        </w:rPr>
      </w:pPr>
      <w:r w:rsidRPr="0080468F">
        <w:rPr>
          <w:rFonts w:ascii="Arial" w:hAnsi="Arial" w:cs="Arial"/>
          <w:color w:val="000000"/>
        </w:rPr>
        <w:t> </w:t>
      </w:r>
    </w:p>
    <w:p w14:paraId="72EAF8D2" w14:textId="22C602DF" w:rsidR="000E7CCE" w:rsidRPr="0080468F" w:rsidRDefault="000E7CCE" w:rsidP="000E7CCE">
      <w:pPr>
        <w:rPr>
          <w:rFonts w:ascii="Arial" w:hAnsi="Arial" w:cs="Arial"/>
          <w:color w:val="000000"/>
        </w:rPr>
      </w:pPr>
      <w:r w:rsidRPr="503F3B6E">
        <w:rPr>
          <w:rFonts w:ascii="Arial" w:hAnsi="Arial" w:cs="Arial"/>
          <w:color w:val="000000" w:themeColor="text1"/>
        </w:rPr>
        <w:t>This poli</w:t>
      </w:r>
      <w:r w:rsidR="003F290A" w:rsidRPr="503F3B6E">
        <w:rPr>
          <w:rFonts w:ascii="Arial" w:hAnsi="Arial" w:cs="Arial"/>
          <w:color w:val="000000" w:themeColor="text1"/>
        </w:rPr>
        <w:t xml:space="preserve">cy is written by </w:t>
      </w:r>
      <w:r w:rsidR="003E14EE">
        <w:rPr>
          <w:rFonts w:ascii="Arial" w:hAnsi="Arial" w:cs="Arial"/>
          <w:color w:val="000000" w:themeColor="text1"/>
        </w:rPr>
        <w:t>Nigel Troop</w:t>
      </w:r>
      <w:r w:rsidRPr="503F3B6E">
        <w:rPr>
          <w:rFonts w:ascii="Arial" w:hAnsi="Arial" w:cs="Arial"/>
          <w:color w:val="000000" w:themeColor="text1"/>
        </w:rPr>
        <w:t xml:space="preserve">                                   Date: </w:t>
      </w:r>
      <w:r w:rsidR="003E13D9" w:rsidRPr="503F3B6E">
        <w:rPr>
          <w:rFonts w:ascii="Arial" w:hAnsi="Arial" w:cs="Arial"/>
        </w:rPr>
        <w:t>01/09/202</w:t>
      </w:r>
      <w:r w:rsidR="00F24034">
        <w:rPr>
          <w:rFonts w:ascii="Arial" w:hAnsi="Arial" w:cs="Arial"/>
        </w:rPr>
        <w:t>5</w:t>
      </w:r>
    </w:p>
    <w:p w14:paraId="3461D779" w14:textId="77777777" w:rsidR="000E7CCE" w:rsidRPr="0080468F" w:rsidRDefault="000E7CCE" w:rsidP="000E7CCE">
      <w:pPr>
        <w:rPr>
          <w:rFonts w:ascii="Arial" w:hAnsi="Arial" w:cs="Arial"/>
          <w:color w:val="000000"/>
        </w:rPr>
      </w:pPr>
    </w:p>
    <w:p w14:paraId="41FB3B19" w14:textId="476692FF" w:rsidR="000E7CCE" w:rsidRPr="0080468F" w:rsidRDefault="000E7CCE" w:rsidP="503F3B6E">
      <w:pPr>
        <w:rPr>
          <w:rFonts w:ascii="Arial" w:hAnsi="Arial" w:cs="Arial"/>
          <w:color w:val="000000"/>
        </w:rPr>
      </w:pPr>
      <w:r w:rsidRPr="503F3B6E">
        <w:rPr>
          <w:rFonts w:ascii="Arial" w:hAnsi="Arial" w:cs="Arial"/>
          <w:color w:val="000000" w:themeColor="text1"/>
        </w:rPr>
        <w:t>Signed</w:t>
      </w:r>
      <w:r w:rsidR="2103395F" w:rsidRPr="503F3B6E">
        <w:rPr>
          <w:rFonts w:ascii="Arial" w:hAnsi="Arial" w:cs="Arial"/>
          <w:color w:val="000000" w:themeColor="text1"/>
        </w:rPr>
        <w:t xml:space="preserve">  </w:t>
      </w:r>
      <w:r w:rsidR="003E14EE">
        <w:rPr>
          <w:rFonts w:ascii="Arial" w:hAnsi="Arial" w:cs="Arial"/>
          <w:noProof/>
          <w:color w:val="000000" w:themeColor="text1"/>
        </w:rPr>
        <w:drawing>
          <wp:inline distT="0" distB="0" distL="0" distR="0" wp14:anchorId="38C4F6C1" wp14:editId="5B683282">
            <wp:extent cx="1752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r w:rsidR="2103395F" w:rsidRPr="503F3B6E">
        <w:rPr>
          <w:rFonts w:ascii="Arial" w:hAnsi="Arial" w:cs="Arial"/>
          <w:color w:val="000000" w:themeColor="text1"/>
        </w:rPr>
        <w:t xml:space="preserve"> </w:t>
      </w:r>
    </w:p>
    <w:p w14:paraId="3CF2D8B6" w14:textId="77777777" w:rsidR="000E7CCE" w:rsidRPr="0080468F" w:rsidRDefault="000E7CCE" w:rsidP="000E7CCE">
      <w:pPr>
        <w:rPr>
          <w:rFonts w:ascii="Arial" w:hAnsi="Arial" w:cs="Arial"/>
          <w:color w:val="000000"/>
        </w:rPr>
      </w:pPr>
    </w:p>
    <w:p w14:paraId="0FB78278" w14:textId="77777777" w:rsidR="000E7CCE" w:rsidRPr="0080468F" w:rsidRDefault="000E7CCE" w:rsidP="000E7CCE">
      <w:pPr>
        <w:rPr>
          <w:rFonts w:ascii="Arial" w:hAnsi="Arial" w:cs="Arial"/>
          <w:color w:val="000000"/>
        </w:rPr>
      </w:pPr>
    </w:p>
    <w:p w14:paraId="5308CF54" w14:textId="16438C9A" w:rsidR="000E7CCE" w:rsidRPr="0080468F" w:rsidRDefault="000E7CCE" w:rsidP="000E7CCE">
      <w:pPr>
        <w:rPr>
          <w:rFonts w:ascii="Arial" w:hAnsi="Arial" w:cs="Arial"/>
          <w:color w:val="000000"/>
        </w:rPr>
      </w:pPr>
      <w:r w:rsidRPr="639A52FB">
        <w:rPr>
          <w:rFonts w:ascii="Arial" w:hAnsi="Arial" w:cs="Arial"/>
          <w:color w:val="000000" w:themeColor="text1"/>
        </w:rPr>
        <w:t>This policy is quality assured by</w:t>
      </w:r>
      <w:r w:rsidR="00F24034">
        <w:rPr>
          <w:rFonts w:ascii="Arial" w:hAnsi="Arial" w:cs="Arial"/>
          <w:color w:val="000000" w:themeColor="text1"/>
        </w:rPr>
        <w:t xml:space="preserve"> Ben Coombes</w:t>
      </w:r>
      <w:r w:rsidR="003E14EE" w:rsidRPr="639A52FB">
        <w:rPr>
          <w:rFonts w:ascii="Arial" w:hAnsi="Arial" w:cs="Arial"/>
          <w:color w:val="000000" w:themeColor="text1"/>
        </w:rPr>
        <w:t xml:space="preserve"> Head Teacher</w:t>
      </w:r>
      <w:r w:rsidRPr="639A52FB">
        <w:rPr>
          <w:rFonts w:ascii="Arial" w:hAnsi="Arial" w:cs="Arial"/>
          <w:color w:val="000000" w:themeColor="text1"/>
        </w:rPr>
        <w:t>.</w:t>
      </w:r>
    </w:p>
    <w:p w14:paraId="4F6584BE" w14:textId="77777777" w:rsidR="000E7CCE" w:rsidRPr="0080468F" w:rsidRDefault="000E7CCE" w:rsidP="000E7CCE">
      <w:pPr>
        <w:rPr>
          <w:rFonts w:ascii="Arial" w:hAnsi="Arial" w:cs="Arial"/>
          <w:color w:val="000000"/>
        </w:rPr>
      </w:pPr>
      <w:r w:rsidRPr="0080468F">
        <w:rPr>
          <w:rFonts w:ascii="Arial" w:hAnsi="Arial" w:cs="Arial"/>
          <w:color w:val="000000"/>
        </w:rPr>
        <w:t> </w:t>
      </w:r>
    </w:p>
    <w:p w14:paraId="2065A5A8" w14:textId="18024CCA" w:rsidR="000E7CCE" w:rsidRPr="0080468F" w:rsidRDefault="000E7CCE" w:rsidP="639A52FB">
      <w:pPr>
        <w:rPr>
          <w:rFonts w:ascii="Arial" w:eastAsia="Arial" w:hAnsi="Arial" w:cs="Arial"/>
        </w:rPr>
      </w:pPr>
      <w:r w:rsidRPr="639A52FB">
        <w:rPr>
          <w:rFonts w:ascii="Arial" w:hAnsi="Arial" w:cs="Arial"/>
          <w:color w:val="000000" w:themeColor="text1"/>
        </w:rPr>
        <w:t>Signed:  </w:t>
      </w:r>
      <w:r w:rsidR="37F85054" w:rsidRPr="639A52FB">
        <w:rPr>
          <w:rFonts w:ascii="Brush Script MT" w:eastAsia="Brush Script MT" w:hAnsi="Brush Script MT" w:cs="Brush Script MT"/>
          <w:b/>
          <w:bCs/>
          <w:color w:val="4472C4" w:themeColor="accent5"/>
          <w:sz w:val="32"/>
          <w:szCs w:val="32"/>
        </w:rPr>
        <w:t xml:space="preserve"> </w:t>
      </w:r>
      <w:r w:rsidR="00F24034">
        <w:rPr>
          <w:noProof/>
        </w:rPr>
        <w:drawing>
          <wp:inline distT="0" distB="0" distL="0" distR="0" wp14:anchorId="2B488E6B" wp14:editId="198C58B8">
            <wp:extent cx="1323975" cy="504825"/>
            <wp:effectExtent l="0" t="0" r="0" b="0"/>
            <wp:docPr id="1780871234" name="Picture 178087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23975" cy="504825"/>
                    </a:xfrm>
                    <a:prstGeom prst="rect">
                      <a:avLst/>
                    </a:prstGeom>
                  </pic:spPr>
                </pic:pic>
              </a:graphicData>
            </a:graphic>
          </wp:inline>
        </w:drawing>
      </w:r>
      <w:bookmarkStart w:id="0" w:name="_GoBack"/>
      <w:bookmarkEnd w:id="0"/>
    </w:p>
    <w:p w14:paraId="4E0B6BE8" w14:textId="161C201D" w:rsidR="000E7CCE" w:rsidRPr="0080468F" w:rsidRDefault="000E7CCE" w:rsidP="50267BA4">
      <w:pPr>
        <w:rPr>
          <w:rFonts w:ascii="Arial" w:hAnsi="Arial" w:cs="Arial"/>
          <w:color w:val="000000"/>
        </w:rPr>
      </w:pPr>
      <w:r w:rsidRPr="50267BA4">
        <w:rPr>
          <w:rFonts w:ascii="Arial" w:hAnsi="Arial" w:cs="Arial"/>
          <w:color w:val="000000" w:themeColor="text1"/>
        </w:rPr>
        <w:t>           </w:t>
      </w:r>
      <w:r>
        <w:br/>
      </w:r>
      <w:r w:rsidRPr="50267BA4">
        <w:rPr>
          <w:rFonts w:ascii="Arial" w:hAnsi="Arial" w:cs="Arial"/>
          <w:color w:val="000000" w:themeColor="text1"/>
        </w:rPr>
        <w:t>                                                                   Date: </w:t>
      </w:r>
      <w:r w:rsidR="003E13D9" w:rsidRPr="50267BA4">
        <w:rPr>
          <w:rFonts w:ascii="Arial" w:hAnsi="Arial" w:cs="Arial"/>
        </w:rPr>
        <w:t>01/09/202</w:t>
      </w:r>
      <w:r w:rsidR="00F24034">
        <w:rPr>
          <w:rFonts w:ascii="Arial" w:hAnsi="Arial" w:cs="Arial"/>
        </w:rPr>
        <w:t>5</w:t>
      </w:r>
    </w:p>
    <w:p w14:paraId="09AF38FC" w14:textId="77777777" w:rsidR="000E7CCE" w:rsidRPr="0080468F" w:rsidRDefault="000E7CCE" w:rsidP="000E7CCE">
      <w:pPr>
        <w:rPr>
          <w:rFonts w:ascii="Arial" w:hAnsi="Arial" w:cs="Arial"/>
          <w:color w:val="000000"/>
        </w:rPr>
      </w:pPr>
      <w:r w:rsidRPr="0080468F">
        <w:rPr>
          <w:rFonts w:ascii="Arial" w:hAnsi="Arial" w:cs="Arial"/>
          <w:color w:val="000000"/>
        </w:rPr>
        <w:t> </w:t>
      </w:r>
    </w:p>
    <w:p w14:paraId="15AA318D" w14:textId="77777777" w:rsidR="000E7CCE" w:rsidRPr="0080468F" w:rsidRDefault="000E7CCE" w:rsidP="000E7CCE">
      <w:pPr>
        <w:rPr>
          <w:rFonts w:ascii="Arial" w:hAnsi="Arial" w:cs="Arial"/>
          <w:color w:val="000000"/>
        </w:rPr>
      </w:pPr>
      <w:r w:rsidRPr="0080468F">
        <w:rPr>
          <w:rFonts w:ascii="Arial" w:hAnsi="Arial" w:cs="Arial"/>
          <w:color w:val="000000"/>
        </w:rPr>
        <w:t> </w:t>
      </w:r>
    </w:p>
    <w:p w14:paraId="1FC39945" w14:textId="77777777" w:rsidR="000E7CCE" w:rsidRPr="0080468F" w:rsidRDefault="000E7CCE" w:rsidP="000E7CCE">
      <w:pPr>
        <w:rPr>
          <w:rFonts w:ascii="Arial" w:hAnsi="Arial" w:cs="Arial"/>
          <w:color w:val="000000"/>
        </w:rPr>
      </w:pPr>
    </w:p>
    <w:p w14:paraId="0562CB0E" w14:textId="77777777" w:rsidR="000E7CCE" w:rsidRPr="0080468F" w:rsidRDefault="000E7CCE" w:rsidP="00472FAB">
      <w:pPr>
        <w:tabs>
          <w:tab w:val="left" w:pos="1740"/>
        </w:tabs>
        <w:rPr>
          <w:rFonts w:ascii="Arial" w:hAnsi="Arial" w:cs="Arial"/>
        </w:rPr>
      </w:pPr>
    </w:p>
    <w:sectPr w:rsidR="000E7CCE" w:rsidRPr="0080468F" w:rsidSect="004A2EE5">
      <w:headerReference w:type="default" r:id="rId12"/>
      <w:pgSz w:w="12240" w:h="15840"/>
      <w:pgMar w:top="1134"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8A12B" w14:textId="77777777" w:rsidR="00A5722C" w:rsidRDefault="00A5722C">
      <w:r>
        <w:separator/>
      </w:r>
    </w:p>
  </w:endnote>
  <w:endnote w:type="continuationSeparator" w:id="0">
    <w:p w14:paraId="2946DB82" w14:textId="77777777" w:rsidR="00A5722C" w:rsidRDefault="00A5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CC1D" w14:textId="77777777" w:rsidR="00A5722C" w:rsidRDefault="00A5722C">
      <w:r>
        <w:separator/>
      </w:r>
    </w:p>
  </w:footnote>
  <w:footnote w:type="continuationSeparator" w:id="0">
    <w:p w14:paraId="110FFD37" w14:textId="77777777" w:rsidR="00A5722C" w:rsidRDefault="00A5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A41" w14:textId="2026445D" w:rsidR="003E13D9" w:rsidRDefault="003E14EE" w:rsidP="00472FAB">
    <w:pPr>
      <w:tabs>
        <w:tab w:val="left" w:pos="8394"/>
      </w:tabs>
      <w:rPr>
        <w:rFonts w:ascii="Arial" w:hAnsi="Arial" w:cs="Arial"/>
        <w:b/>
        <w:bCs/>
        <w:sz w:val="40"/>
        <w:szCs w:val="40"/>
        <w:lang w:val="en-GB"/>
      </w:rPr>
    </w:pPr>
    <w:bookmarkStart w:id="1" w:name="_Hlk492024895"/>
    <w:r>
      <w:rPr>
        <w:rFonts w:ascii="Arial" w:hAnsi="Arial" w:cs="Arial"/>
        <w:b/>
        <w:bCs/>
        <w:noProof/>
        <w:sz w:val="40"/>
        <w:szCs w:val="40"/>
        <w:lang w:val="en-GB"/>
      </w:rPr>
      <w:drawing>
        <wp:inline distT="0" distB="0" distL="0" distR="0" wp14:anchorId="614C7AF1" wp14:editId="38AB569B">
          <wp:extent cx="2042160" cy="175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1755775"/>
                  </a:xfrm>
                  <a:prstGeom prst="rect">
                    <a:avLst/>
                  </a:prstGeom>
                  <a:noFill/>
                </pic:spPr>
              </pic:pic>
            </a:graphicData>
          </a:graphic>
        </wp:inline>
      </w:drawing>
    </w:r>
  </w:p>
  <w:p w14:paraId="0C837ED9" w14:textId="12AAB382" w:rsidR="00D217E1" w:rsidRDefault="003F290A" w:rsidP="00472FAB">
    <w:pPr>
      <w:tabs>
        <w:tab w:val="left" w:pos="8394"/>
      </w:tabs>
      <w:rPr>
        <w:rFonts w:ascii="Arial" w:hAnsi="Arial" w:cs="Arial"/>
        <w:b/>
        <w:bCs/>
        <w:sz w:val="40"/>
        <w:szCs w:val="40"/>
        <w:lang w:val="en-GB"/>
      </w:rPr>
    </w:pPr>
    <w:r>
      <w:rPr>
        <w:rFonts w:ascii="Arial" w:hAnsi="Arial" w:cs="Arial"/>
        <w:b/>
        <w:bCs/>
        <w:sz w:val="40"/>
        <w:szCs w:val="40"/>
        <w:lang w:val="en-GB"/>
      </w:rPr>
      <w:t>W</w:t>
    </w:r>
    <w:r w:rsidR="003E13D9">
      <w:rPr>
        <w:rFonts w:ascii="Arial" w:hAnsi="Arial" w:cs="Arial"/>
        <w:b/>
        <w:bCs/>
        <w:sz w:val="40"/>
        <w:szCs w:val="40"/>
        <w:lang w:val="en-GB"/>
      </w:rPr>
      <w:t>essex Lodge School</w:t>
    </w:r>
    <w:r w:rsidR="00A034BB">
      <w:rPr>
        <w:rFonts w:ascii="Arial" w:hAnsi="Arial" w:cs="Arial"/>
        <w:b/>
        <w:bCs/>
        <w:sz w:val="40"/>
        <w:szCs w:val="40"/>
        <w:lang w:val="en-GB"/>
      </w:rPr>
      <w:t xml:space="preserve"> </w:t>
    </w:r>
    <w:r w:rsidR="00CD534E">
      <w:rPr>
        <w:rFonts w:ascii="Arial" w:hAnsi="Arial" w:cs="Arial"/>
        <w:b/>
        <w:bCs/>
        <w:sz w:val="40"/>
        <w:szCs w:val="40"/>
        <w:lang w:val="en-GB"/>
      </w:rPr>
      <w:t>Student Attendance</w:t>
    </w:r>
    <w:r w:rsidR="00A034BB">
      <w:rPr>
        <w:rFonts w:ascii="Arial" w:hAnsi="Arial" w:cs="Arial"/>
        <w:b/>
        <w:bCs/>
        <w:sz w:val="40"/>
        <w:szCs w:val="40"/>
        <w:lang w:val="en-GB"/>
      </w:rPr>
      <w:t xml:space="preserve"> </w:t>
    </w:r>
    <w:r w:rsidR="004E69D0">
      <w:rPr>
        <w:rFonts w:ascii="Arial" w:hAnsi="Arial" w:cs="Arial"/>
        <w:b/>
        <w:bCs/>
        <w:sz w:val="40"/>
        <w:szCs w:val="40"/>
        <w:lang w:val="en-GB"/>
      </w:rPr>
      <w:t>Policy</w:t>
    </w:r>
    <w:r w:rsidR="00F77119">
      <w:rPr>
        <w:rFonts w:ascii="Arial" w:hAnsi="Arial" w:cs="Arial"/>
        <w:b/>
        <w:bCs/>
        <w:sz w:val="40"/>
        <w:szCs w:val="40"/>
        <w:lang w:val="en-GB"/>
      </w:rPr>
      <w:tab/>
    </w:r>
  </w:p>
  <w:bookmarkEnd w:id="1"/>
  <w:p w14:paraId="62EBF3C5" w14:textId="77777777" w:rsidR="00657750" w:rsidRDefault="006577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4E3B"/>
    <w:multiLevelType w:val="hybridMultilevel"/>
    <w:tmpl w:val="DF568C4C"/>
    <w:lvl w:ilvl="0" w:tplc="C0FC3F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15FDA"/>
    <w:multiLevelType w:val="multilevel"/>
    <w:tmpl w:val="15024A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077EBE"/>
    <w:multiLevelType w:val="hybridMultilevel"/>
    <w:tmpl w:val="A22A8E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9D52F3"/>
    <w:multiLevelType w:val="hybridMultilevel"/>
    <w:tmpl w:val="1548A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B1A77"/>
    <w:multiLevelType w:val="hybridMultilevel"/>
    <w:tmpl w:val="D90E90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6527F"/>
    <w:multiLevelType w:val="hybridMultilevel"/>
    <w:tmpl w:val="4610552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70E66"/>
    <w:multiLevelType w:val="multilevel"/>
    <w:tmpl w:val="4A62285E"/>
    <w:lvl w:ilvl="0">
      <w:start w:val="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B0358B5"/>
    <w:multiLevelType w:val="multilevel"/>
    <w:tmpl w:val="F0E632E6"/>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FF34B44"/>
    <w:multiLevelType w:val="hybridMultilevel"/>
    <w:tmpl w:val="524C94E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0C652F5"/>
    <w:multiLevelType w:val="hybridMultilevel"/>
    <w:tmpl w:val="7F3E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906C2"/>
    <w:multiLevelType w:val="hybridMultilevel"/>
    <w:tmpl w:val="FB965BFC"/>
    <w:lvl w:ilvl="0" w:tplc="C0FC3F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25CC8"/>
    <w:multiLevelType w:val="multilevel"/>
    <w:tmpl w:val="79F2D7A6"/>
    <w:lvl w:ilvl="0">
      <w:start w:val="8"/>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9D02210"/>
    <w:multiLevelType w:val="hybridMultilevel"/>
    <w:tmpl w:val="82CC6D76"/>
    <w:lvl w:ilvl="0" w:tplc="FB5CB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3D45EB"/>
    <w:multiLevelType w:val="hybridMultilevel"/>
    <w:tmpl w:val="D0364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92785"/>
    <w:multiLevelType w:val="hybridMultilevel"/>
    <w:tmpl w:val="AD3A12FA"/>
    <w:lvl w:ilvl="0" w:tplc="0409000B">
      <w:start w:val="1"/>
      <w:numFmt w:val="bullet"/>
      <w:lvlText w:val=""/>
      <w:lvlJc w:val="left"/>
      <w:pPr>
        <w:tabs>
          <w:tab w:val="num" w:pos="1149"/>
        </w:tabs>
        <w:ind w:left="1149" w:hanging="360"/>
      </w:pPr>
      <w:rPr>
        <w:rFonts w:ascii="Wingdings" w:hAnsi="Wingdings" w:hint="default"/>
      </w:rPr>
    </w:lvl>
    <w:lvl w:ilvl="1" w:tplc="04090003" w:tentative="1">
      <w:start w:val="1"/>
      <w:numFmt w:val="bullet"/>
      <w:lvlText w:val="o"/>
      <w:lvlJc w:val="left"/>
      <w:pPr>
        <w:tabs>
          <w:tab w:val="num" w:pos="1869"/>
        </w:tabs>
        <w:ind w:left="1869" w:hanging="360"/>
      </w:pPr>
      <w:rPr>
        <w:rFonts w:ascii="Courier New" w:hAnsi="Courier New" w:cs="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cs="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cs="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15" w15:restartNumberingAfterBreak="0">
    <w:nsid w:val="3EE475FB"/>
    <w:multiLevelType w:val="hybridMultilevel"/>
    <w:tmpl w:val="E1EA739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0070725"/>
    <w:multiLevelType w:val="hybridMultilevel"/>
    <w:tmpl w:val="1C845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8E7671"/>
    <w:multiLevelType w:val="multilevel"/>
    <w:tmpl w:val="24BCACF2"/>
    <w:lvl w:ilvl="0">
      <w:start w:val="3"/>
      <w:numFmt w:val="decimal"/>
      <w:lvlText w:val="%1"/>
      <w:lvlJc w:val="left"/>
      <w:pPr>
        <w:ind w:left="360" w:hanging="360"/>
      </w:pPr>
      <w:rPr>
        <w:rFonts w:hint="default"/>
        <w:b w:val="0"/>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46D63435"/>
    <w:multiLevelType w:val="multilevel"/>
    <w:tmpl w:val="199E3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BE2090"/>
    <w:multiLevelType w:val="multilevel"/>
    <w:tmpl w:val="2006D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4C483498"/>
    <w:multiLevelType w:val="multilevel"/>
    <w:tmpl w:val="5CEC5D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C552F6C"/>
    <w:multiLevelType w:val="hybridMultilevel"/>
    <w:tmpl w:val="12EC380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6007B8"/>
    <w:multiLevelType w:val="hybridMultilevel"/>
    <w:tmpl w:val="AAC4A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6D18D8"/>
    <w:multiLevelType w:val="hybridMultilevel"/>
    <w:tmpl w:val="755CA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50162"/>
    <w:multiLevelType w:val="multilevel"/>
    <w:tmpl w:val="15024A90"/>
    <w:lvl w:ilvl="0">
      <w:start w:val="2"/>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5" w15:restartNumberingAfterBreak="0">
    <w:nsid w:val="58D35911"/>
    <w:multiLevelType w:val="hybridMultilevel"/>
    <w:tmpl w:val="50D0BFE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A1A6B2E"/>
    <w:multiLevelType w:val="hybridMultilevel"/>
    <w:tmpl w:val="10D89174"/>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B7D0A28"/>
    <w:multiLevelType w:val="hybridMultilevel"/>
    <w:tmpl w:val="5522778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CB4874"/>
    <w:multiLevelType w:val="multilevel"/>
    <w:tmpl w:val="931AB4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4157D4"/>
    <w:multiLevelType w:val="hybridMultilevel"/>
    <w:tmpl w:val="A05EAA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9D6C1B"/>
    <w:multiLevelType w:val="multilevel"/>
    <w:tmpl w:val="15024A9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F337B19"/>
    <w:multiLevelType w:val="multilevel"/>
    <w:tmpl w:val="8AFE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F1752A"/>
    <w:multiLevelType w:val="hybridMultilevel"/>
    <w:tmpl w:val="476C4C9C"/>
    <w:lvl w:ilvl="0" w:tplc="0409000B">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243BC5"/>
    <w:multiLevelType w:val="multilevel"/>
    <w:tmpl w:val="5CEC5D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506A15"/>
    <w:multiLevelType w:val="hybridMultilevel"/>
    <w:tmpl w:val="E0023086"/>
    <w:lvl w:ilvl="0" w:tplc="0409000B">
      <w:start w:val="1"/>
      <w:numFmt w:val="bullet"/>
      <w:lvlText w:val=""/>
      <w:lvlJc w:val="left"/>
      <w:pPr>
        <w:tabs>
          <w:tab w:val="num" w:pos="1149"/>
        </w:tabs>
        <w:ind w:left="1149" w:hanging="360"/>
      </w:pPr>
      <w:rPr>
        <w:rFonts w:ascii="Wingdings" w:hAnsi="Wingdings" w:hint="default"/>
      </w:rPr>
    </w:lvl>
    <w:lvl w:ilvl="1" w:tplc="04090003" w:tentative="1">
      <w:start w:val="1"/>
      <w:numFmt w:val="bullet"/>
      <w:lvlText w:val="o"/>
      <w:lvlJc w:val="left"/>
      <w:pPr>
        <w:tabs>
          <w:tab w:val="num" w:pos="1869"/>
        </w:tabs>
        <w:ind w:left="1869" w:hanging="360"/>
      </w:pPr>
      <w:rPr>
        <w:rFonts w:ascii="Courier New" w:hAnsi="Courier New" w:cs="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cs="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cs="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35" w15:restartNumberingAfterBreak="0">
    <w:nsid w:val="62C3259F"/>
    <w:multiLevelType w:val="hybridMultilevel"/>
    <w:tmpl w:val="E862AD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E31888"/>
    <w:multiLevelType w:val="hybridMultilevel"/>
    <w:tmpl w:val="BBDECBF0"/>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3158E0"/>
    <w:multiLevelType w:val="hybridMultilevel"/>
    <w:tmpl w:val="F7B0D47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8" w15:restartNumberingAfterBreak="0">
    <w:nsid w:val="6CF36BEF"/>
    <w:multiLevelType w:val="hybridMultilevel"/>
    <w:tmpl w:val="2C32BFF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1354121"/>
    <w:multiLevelType w:val="multilevel"/>
    <w:tmpl w:val="8F5086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077C13"/>
    <w:multiLevelType w:val="hybridMultilevel"/>
    <w:tmpl w:val="A9440E4A"/>
    <w:lvl w:ilvl="0" w:tplc="0409000B">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41" w15:restartNumberingAfterBreak="0">
    <w:nsid w:val="78AB0EF6"/>
    <w:multiLevelType w:val="hybridMultilevel"/>
    <w:tmpl w:val="5D9CBB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1"/>
  </w:num>
  <w:num w:numId="4">
    <w:abstractNumId w:val="26"/>
  </w:num>
  <w:num w:numId="5">
    <w:abstractNumId w:val="36"/>
  </w:num>
  <w:num w:numId="6">
    <w:abstractNumId w:val="34"/>
  </w:num>
  <w:num w:numId="7">
    <w:abstractNumId w:val="32"/>
  </w:num>
  <w:num w:numId="8">
    <w:abstractNumId w:val="38"/>
  </w:num>
  <w:num w:numId="9">
    <w:abstractNumId w:val="8"/>
  </w:num>
  <w:num w:numId="10">
    <w:abstractNumId w:val="5"/>
  </w:num>
  <w:num w:numId="11">
    <w:abstractNumId w:val="25"/>
  </w:num>
  <w:num w:numId="12">
    <w:abstractNumId w:val="40"/>
  </w:num>
  <w:num w:numId="13">
    <w:abstractNumId w:val="4"/>
  </w:num>
  <w:num w:numId="14">
    <w:abstractNumId w:val="21"/>
  </w:num>
  <w:num w:numId="15">
    <w:abstractNumId w:val="29"/>
  </w:num>
  <w:num w:numId="16">
    <w:abstractNumId w:val="13"/>
  </w:num>
  <w:num w:numId="17">
    <w:abstractNumId w:val="27"/>
  </w:num>
  <w:num w:numId="18">
    <w:abstractNumId w:val="2"/>
  </w:num>
  <w:num w:numId="19">
    <w:abstractNumId w:val="35"/>
  </w:num>
  <w:num w:numId="20">
    <w:abstractNumId w:val="14"/>
  </w:num>
  <w:num w:numId="21">
    <w:abstractNumId w:val="15"/>
  </w:num>
  <w:num w:numId="22">
    <w:abstractNumId w:val="12"/>
  </w:num>
  <w:num w:numId="23">
    <w:abstractNumId w:val="9"/>
  </w:num>
  <w:num w:numId="24">
    <w:abstractNumId w:val="19"/>
  </w:num>
  <w:num w:numId="25">
    <w:abstractNumId w:val="17"/>
  </w:num>
  <w:num w:numId="26">
    <w:abstractNumId w:val="23"/>
  </w:num>
  <w:num w:numId="27">
    <w:abstractNumId w:val="3"/>
  </w:num>
  <w:num w:numId="28">
    <w:abstractNumId w:val="7"/>
  </w:num>
  <w:num w:numId="29">
    <w:abstractNumId w:val="10"/>
  </w:num>
  <w:num w:numId="30">
    <w:abstractNumId w:val="0"/>
  </w:num>
  <w:num w:numId="31">
    <w:abstractNumId w:val="37"/>
  </w:num>
  <w:num w:numId="32">
    <w:abstractNumId w:val="18"/>
  </w:num>
  <w:num w:numId="33">
    <w:abstractNumId w:val="20"/>
  </w:num>
  <w:num w:numId="34">
    <w:abstractNumId w:val="33"/>
  </w:num>
  <w:num w:numId="35">
    <w:abstractNumId w:val="39"/>
  </w:num>
  <w:num w:numId="36">
    <w:abstractNumId w:val="1"/>
  </w:num>
  <w:num w:numId="37">
    <w:abstractNumId w:val="24"/>
  </w:num>
  <w:num w:numId="38">
    <w:abstractNumId w:val="28"/>
  </w:num>
  <w:num w:numId="39">
    <w:abstractNumId w:val="30"/>
  </w:num>
  <w:num w:numId="40">
    <w:abstractNumId w:val="31"/>
  </w:num>
  <w:num w:numId="41">
    <w:abstractNumId w:val="1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69"/>
    <w:rsid w:val="0000170E"/>
    <w:rsid w:val="00004017"/>
    <w:rsid w:val="00006712"/>
    <w:rsid w:val="00012367"/>
    <w:rsid w:val="0001342A"/>
    <w:rsid w:val="000218BA"/>
    <w:rsid w:val="000240E7"/>
    <w:rsid w:val="00024459"/>
    <w:rsid w:val="000245BA"/>
    <w:rsid w:val="00026DC6"/>
    <w:rsid w:val="000364D8"/>
    <w:rsid w:val="00064E2D"/>
    <w:rsid w:val="000805D9"/>
    <w:rsid w:val="000A5045"/>
    <w:rsid w:val="000B7689"/>
    <w:rsid w:val="000C2123"/>
    <w:rsid w:val="000E7CCE"/>
    <w:rsid w:val="00131065"/>
    <w:rsid w:val="00132935"/>
    <w:rsid w:val="00141B2F"/>
    <w:rsid w:val="001768C4"/>
    <w:rsid w:val="00180CA8"/>
    <w:rsid w:val="001817CD"/>
    <w:rsid w:val="001842C3"/>
    <w:rsid w:val="001846A4"/>
    <w:rsid w:val="001923DE"/>
    <w:rsid w:val="001E6B13"/>
    <w:rsid w:val="001F4DD9"/>
    <w:rsid w:val="001F7BA9"/>
    <w:rsid w:val="0020189B"/>
    <w:rsid w:val="002106BB"/>
    <w:rsid w:val="00222E27"/>
    <w:rsid w:val="00232ECD"/>
    <w:rsid w:val="0024211E"/>
    <w:rsid w:val="00250F32"/>
    <w:rsid w:val="002A5EFB"/>
    <w:rsid w:val="002B2EAE"/>
    <w:rsid w:val="002C0444"/>
    <w:rsid w:val="002C27D7"/>
    <w:rsid w:val="002D3B32"/>
    <w:rsid w:val="003224DE"/>
    <w:rsid w:val="00342184"/>
    <w:rsid w:val="00342E98"/>
    <w:rsid w:val="00361740"/>
    <w:rsid w:val="00380020"/>
    <w:rsid w:val="003870B3"/>
    <w:rsid w:val="003906D1"/>
    <w:rsid w:val="00390E01"/>
    <w:rsid w:val="00391334"/>
    <w:rsid w:val="003B113C"/>
    <w:rsid w:val="003C5F20"/>
    <w:rsid w:val="003E13D9"/>
    <w:rsid w:val="003E14EE"/>
    <w:rsid w:val="003F290A"/>
    <w:rsid w:val="003F6BEA"/>
    <w:rsid w:val="00401B8D"/>
    <w:rsid w:val="00404F13"/>
    <w:rsid w:val="00405A59"/>
    <w:rsid w:val="004139D6"/>
    <w:rsid w:val="004237C3"/>
    <w:rsid w:val="00425E04"/>
    <w:rsid w:val="00441C44"/>
    <w:rsid w:val="00447319"/>
    <w:rsid w:val="00470F8A"/>
    <w:rsid w:val="00472FAB"/>
    <w:rsid w:val="004800B1"/>
    <w:rsid w:val="004A2EE5"/>
    <w:rsid w:val="004A3124"/>
    <w:rsid w:val="004A34DC"/>
    <w:rsid w:val="004D5D47"/>
    <w:rsid w:val="004D70D0"/>
    <w:rsid w:val="004E57F2"/>
    <w:rsid w:val="004E69D0"/>
    <w:rsid w:val="004F67D0"/>
    <w:rsid w:val="00500EA9"/>
    <w:rsid w:val="00511DDA"/>
    <w:rsid w:val="00541C04"/>
    <w:rsid w:val="00561B16"/>
    <w:rsid w:val="0056388B"/>
    <w:rsid w:val="00565C2C"/>
    <w:rsid w:val="00571F65"/>
    <w:rsid w:val="00585A6C"/>
    <w:rsid w:val="005A08E9"/>
    <w:rsid w:val="005A4203"/>
    <w:rsid w:val="005B1646"/>
    <w:rsid w:val="005C1D62"/>
    <w:rsid w:val="005C4922"/>
    <w:rsid w:val="005C68BE"/>
    <w:rsid w:val="005D1FE8"/>
    <w:rsid w:val="00645C21"/>
    <w:rsid w:val="00647EEE"/>
    <w:rsid w:val="00657750"/>
    <w:rsid w:val="006928BC"/>
    <w:rsid w:val="006A17DF"/>
    <w:rsid w:val="006B0481"/>
    <w:rsid w:val="006C7E22"/>
    <w:rsid w:val="006F7489"/>
    <w:rsid w:val="00723D70"/>
    <w:rsid w:val="00735858"/>
    <w:rsid w:val="00754968"/>
    <w:rsid w:val="007575B7"/>
    <w:rsid w:val="00764C0D"/>
    <w:rsid w:val="00787664"/>
    <w:rsid w:val="007B4880"/>
    <w:rsid w:val="007C4D68"/>
    <w:rsid w:val="00800251"/>
    <w:rsid w:val="0080468F"/>
    <w:rsid w:val="0080489D"/>
    <w:rsid w:val="00820BBC"/>
    <w:rsid w:val="00827F5E"/>
    <w:rsid w:val="00871773"/>
    <w:rsid w:val="00882D2C"/>
    <w:rsid w:val="008832E1"/>
    <w:rsid w:val="00885B25"/>
    <w:rsid w:val="0088676D"/>
    <w:rsid w:val="008A1F14"/>
    <w:rsid w:val="008D611E"/>
    <w:rsid w:val="0092149E"/>
    <w:rsid w:val="00922844"/>
    <w:rsid w:val="009266A3"/>
    <w:rsid w:val="00965079"/>
    <w:rsid w:val="00972CD1"/>
    <w:rsid w:val="00982924"/>
    <w:rsid w:val="00987F60"/>
    <w:rsid w:val="0099164C"/>
    <w:rsid w:val="00992DC0"/>
    <w:rsid w:val="009953C1"/>
    <w:rsid w:val="009C2E7D"/>
    <w:rsid w:val="009C3474"/>
    <w:rsid w:val="009C5F86"/>
    <w:rsid w:val="009D6688"/>
    <w:rsid w:val="00A034BB"/>
    <w:rsid w:val="00A06538"/>
    <w:rsid w:val="00A12BDF"/>
    <w:rsid w:val="00A13683"/>
    <w:rsid w:val="00A553F5"/>
    <w:rsid w:val="00A5722C"/>
    <w:rsid w:val="00A76A28"/>
    <w:rsid w:val="00A77123"/>
    <w:rsid w:val="00AB4398"/>
    <w:rsid w:val="00AD1B84"/>
    <w:rsid w:val="00AE26E8"/>
    <w:rsid w:val="00AF5063"/>
    <w:rsid w:val="00B11AD6"/>
    <w:rsid w:val="00B352AE"/>
    <w:rsid w:val="00B43742"/>
    <w:rsid w:val="00B644BB"/>
    <w:rsid w:val="00B7315B"/>
    <w:rsid w:val="00B86F1B"/>
    <w:rsid w:val="00BB0F7B"/>
    <w:rsid w:val="00BC3D9C"/>
    <w:rsid w:val="00BD53D9"/>
    <w:rsid w:val="00BF0CB0"/>
    <w:rsid w:val="00C07DD6"/>
    <w:rsid w:val="00C4401B"/>
    <w:rsid w:val="00C50C5C"/>
    <w:rsid w:val="00C66882"/>
    <w:rsid w:val="00C81ED3"/>
    <w:rsid w:val="00C85557"/>
    <w:rsid w:val="00C8592C"/>
    <w:rsid w:val="00CD0349"/>
    <w:rsid w:val="00CD534E"/>
    <w:rsid w:val="00CD5D65"/>
    <w:rsid w:val="00CE6C9F"/>
    <w:rsid w:val="00CF6869"/>
    <w:rsid w:val="00D217E1"/>
    <w:rsid w:val="00D22C5C"/>
    <w:rsid w:val="00D2766C"/>
    <w:rsid w:val="00D4403E"/>
    <w:rsid w:val="00D44B8E"/>
    <w:rsid w:val="00D574DF"/>
    <w:rsid w:val="00D578FB"/>
    <w:rsid w:val="00D7201C"/>
    <w:rsid w:val="00D7591A"/>
    <w:rsid w:val="00D82844"/>
    <w:rsid w:val="00D93A7B"/>
    <w:rsid w:val="00D95407"/>
    <w:rsid w:val="00DA1606"/>
    <w:rsid w:val="00DA6B7E"/>
    <w:rsid w:val="00DB74CC"/>
    <w:rsid w:val="00DD16E9"/>
    <w:rsid w:val="00E017CB"/>
    <w:rsid w:val="00E03CA2"/>
    <w:rsid w:val="00E100E6"/>
    <w:rsid w:val="00E3444D"/>
    <w:rsid w:val="00E36226"/>
    <w:rsid w:val="00E5744D"/>
    <w:rsid w:val="00E638C2"/>
    <w:rsid w:val="00E75134"/>
    <w:rsid w:val="00EB2C46"/>
    <w:rsid w:val="00EC779F"/>
    <w:rsid w:val="00F163F7"/>
    <w:rsid w:val="00F163FF"/>
    <w:rsid w:val="00F24034"/>
    <w:rsid w:val="00F63C3B"/>
    <w:rsid w:val="00F77119"/>
    <w:rsid w:val="00F811B1"/>
    <w:rsid w:val="00FA4588"/>
    <w:rsid w:val="00FC6089"/>
    <w:rsid w:val="00FC7B4D"/>
    <w:rsid w:val="00FD12FA"/>
    <w:rsid w:val="00FE1AE5"/>
    <w:rsid w:val="00FE5032"/>
    <w:rsid w:val="089C32A4"/>
    <w:rsid w:val="150C214A"/>
    <w:rsid w:val="2103395F"/>
    <w:rsid w:val="25D6B9A7"/>
    <w:rsid w:val="2BD4EA02"/>
    <w:rsid w:val="2FC45221"/>
    <w:rsid w:val="37F85054"/>
    <w:rsid w:val="396DC0A3"/>
    <w:rsid w:val="3A4A52B3"/>
    <w:rsid w:val="47675502"/>
    <w:rsid w:val="50267BA4"/>
    <w:rsid w:val="503F3B6E"/>
    <w:rsid w:val="59F9EDC3"/>
    <w:rsid w:val="639A52FB"/>
    <w:rsid w:val="6B2F3C3A"/>
    <w:rsid w:val="72E0D6CB"/>
    <w:rsid w:val="7B0393A6"/>
    <w:rsid w:val="7EBA8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54F3DC0"/>
  <w15:docId w15:val="{640D06F3-0C3B-44F6-822E-4FCB430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sz w:val="48"/>
      <w:szCs w:val="48"/>
      <w:lang w:val="en-GB"/>
    </w:rPr>
  </w:style>
  <w:style w:type="paragraph" w:styleId="Heading2">
    <w:name w:val="heading 2"/>
    <w:basedOn w:val="Normal"/>
    <w:next w:val="Normal"/>
    <w:link w:val="Heading2Char"/>
    <w:uiPriority w:val="9"/>
    <w:semiHidden/>
    <w:unhideWhenUsed/>
    <w:qFormat/>
    <w:rsid w:val="000218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18BA"/>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semiHidden/>
    <w:unhideWhenUsed/>
    <w:qFormat/>
    <w:rsid w:val="001F4DD9"/>
    <w:pPr>
      <w:spacing w:before="240" w:after="60"/>
      <w:outlineLvl w:val="7"/>
    </w:pPr>
    <w:rPr>
      <w:rFonts w:ascii="Calibri" w:hAnsi="Calibri"/>
      <w:i/>
      <w:iCs/>
    </w:rPr>
  </w:style>
  <w:style w:type="paragraph" w:styleId="Heading9">
    <w:name w:val="heading 9"/>
    <w:basedOn w:val="Normal"/>
    <w:next w:val="Normal"/>
    <w:link w:val="Heading9Char"/>
    <w:uiPriority w:val="9"/>
    <w:qFormat/>
    <w:rsid w:val="0080489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9Char">
    <w:name w:val="Heading 9 Char"/>
    <w:link w:val="Heading9"/>
    <w:uiPriority w:val="9"/>
    <w:semiHidden/>
    <w:rsid w:val="0080489D"/>
    <w:rPr>
      <w:rFonts w:ascii="Cambria" w:eastAsia="Times New Roman" w:hAnsi="Cambria" w:cs="Times New Roman"/>
      <w:sz w:val="22"/>
      <w:szCs w:val="22"/>
      <w:lang w:val="en-US" w:eastAsia="en-US"/>
    </w:rPr>
  </w:style>
  <w:style w:type="paragraph" w:customStyle="1" w:styleId="1AutoList1">
    <w:name w:val="1AutoList1"/>
    <w:rsid w:val="0080489D"/>
    <w:pPr>
      <w:widowControl w:val="0"/>
      <w:tabs>
        <w:tab w:val="left" w:pos="720"/>
      </w:tabs>
      <w:autoSpaceDE w:val="0"/>
      <w:autoSpaceDN w:val="0"/>
      <w:adjustRightInd w:val="0"/>
      <w:ind w:left="720" w:hanging="720"/>
      <w:jc w:val="both"/>
    </w:pPr>
    <w:rPr>
      <w:rFonts w:ascii="Arial" w:hAnsi="Arial" w:cs="Arial"/>
      <w:sz w:val="24"/>
      <w:szCs w:val="24"/>
      <w:lang w:eastAsia="en-US"/>
    </w:rPr>
  </w:style>
  <w:style w:type="paragraph" w:customStyle="1" w:styleId="Quick1">
    <w:name w:val="Quick 1."/>
    <w:rsid w:val="0080489D"/>
    <w:pPr>
      <w:widowControl w:val="0"/>
      <w:autoSpaceDE w:val="0"/>
      <w:autoSpaceDN w:val="0"/>
      <w:adjustRightInd w:val="0"/>
      <w:ind w:left="-1440"/>
    </w:pPr>
    <w:rPr>
      <w:rFonts w:ascii="Arial" w:hAnsi="Arial" w:cs="Arial"/>
      <w:sz w:val="24"/>
      <w:szCs w:val="24"/>
      <w:lang w:eastAsia="en-US"/>
    </w:rPr>
  </w:style>
  <w:style w:type="table" w:styleId="TableGrid">
    <w:name w:val="Table Grid"/>
    <w:basedOn w:val="TableNormal"/>
    <w:rsid w:val="0008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27F5E"/>
    <w:rPr>
      <w:sz w:val="24"/>
      <w:szCs w:val="24"/>
      <w:lang w:val="en-US" w:eastAsia="en-US"/>
    </w:rPr>
  </w:style>
  <w:style w:type="paragraph" w:styleId="BalloonText">
    <w:name w:val="Balloon Text"/>
    <w:basedOn w:val="Normal"/>
    <w:link w:val="BalloonTextChar"/>
    <w:uiPriority w:val="99"/>
    <w:semiHidden/>
    <w:unhideWhenUsed/>
    <w:rsid w:val="00B352AE"/>
    <w:rPr>
      <w:rFonts w:ascii="Tahoma" w:hAnsi="Tahoma" w:cs="Tahoma"/>
      <w:sz w:val="16"/>
      <w:szCs w:val="16"/>
    </w:rPr>
  </w:style>
  <w:style w:type="character" w:customStyle="1" w:styleId="BalloonTextChar">
    <w:name w:val="Balloon Text Char"/>
    <w:link w:val="BalloonText"/>
    <w:uiPriority w:val="99"/>
    <w:semiHidden/>
    <w:rsid w:val="00B352AE"/>
    <w:rPr>
      <w:rFonts w:ascii="Tahoma" w:hAnsi="Tahoma" w:cs="Tahoma"/>
      <w:sz w:val="16"/>
      <w:szCs w:val="16"/>
      <w:lang w:val="en-US" w:eastAsia="en-US"/>
    </w:rPr>
  </w:style>
  <w:style w:type="character" w:customStyle="1" w:styleId="Heading8Char">
    <w:name w:val="Heading 8 Char"/>
    <w:link w:val="Heading8"/>
    <w:uiPriority w:val="9"/>
    <w:semiHidden/>
    <w:rsid w:val="001F4DD9"/>
    <w:rPr>
      <w:rFonts w:ascii="Calibri" w:eastAsia="Times New Roman" w:hAnsi="Calibri" w:cs="Times New Roman"/>
      <w:i/>
      <w:iCs/>
      <w:sz w:val="24"/>
      <w:szCs w:val="24"/>
      <w:lang w:val="en-US" w:eastAsia="en-US"/>
    </w:rPr>
  </w:style>
  <w:style w:type="paragraph" w:styleId="BodyText">
    <w:name w:val="Body Text"/>
    <w:basedOn w:val="Normal"/>
    <w:link w:val="BodyTextChar"/>
    <w:rsid w:val="001F4DD9"/>
    <w:rPr>
      <w:rFonts w:ascii="Arial" w:hAnsi="Arial" w:cs="Arial"/>
      <w:sz w:val="20"/>
      <w:lang w:val="en-GB"/>
    </w:rPr>
  </w:style>
  <w:style w:type="character" w:customStyle="1" w:styleId="BodyTextChar">
    <w:name w:val="Body Text Char"/>
    <w:link w:val="BodyText"/>
    <w:rsid w:val="001F4DD9"/>
    <w:rPr>
      <w:rFonts w:ascii="Arial" w:hAnsi="Arial" w:cs="Arial"/>
      <w:szCs w:val="24"/>
      <w:lang w:eastAsia="en-US"/>
    </w:rPr>
  </w:style>
  <w:style w:type="paragraph" w:styleId="BodyTextIndent">
    <w:name w:val="Body Text Indent"/>
    <w:basedOn w:val="Normal"/>
    <w:link w:val="BodyTextIndentChar"/>
    <w:rsid w:val="001F4DD9"/>
    <w:pPr>
      <w:ind w:left="720"/>
    </w:pPr>
    <w:rPr>
      <w:rFonts w:ascii="Arial" w:hAnsi="Arial" w:cs="Arial"/>
      <w:sz w:val="20"/>
      <w:lang w:val="en-GB"/>
    </w:rPr>
  </w:style>
  <w:style w:type="character" w:customStyle="1" w:styleId="BodyTextIndentChar">
    <w:name w:val="Body Text Indent Char"/>
    <w:link w:val="BodyTextIndent"/>
    <w:rsid w:val="001F4DD9"/>
    <w:rPr>
      <w:rFonts w:ascii="Arial" w:hAnsi="Arial" w:cs="Arial"/>
      <w:szCs w:val="24"/>
      <w:lang w:eastAsia="en-US"/>
    </w:rPr>
  </w:style>
  <w:style w:type="character" w:customStyle="1" w:styleId="Heading2Char">
    <w:name w:val="Heading 2 Char"/>
    <w:link w:val="Heading2"/>
    <w:uiPriority w:val="9"/>
    <w:semiHidden/>
    <w:rsid w:val="000218BA"/>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218BA"/>
    <w:rPr>
      <w:rFonts w:ascii="Cambria" w:eastAsia="Times New Roman" w:hAnsi="Cambria" w:cs="Times New Roman"/>
      <w:b/>
      <w:bCs/>
      <w:sz w:val="26"/>
      <w:szCs w:val="26"/>
      <w:lang w:val="en-US" w:eastAsia="en-US"/>
    </w:rPr>
  </w:style>
  <w:style w:type="character" w:customStyle="1" w:styleId="apple-converted-space">
    <w:name w:val="apple-converted-space"/>
    <w:rsid w:val="00C66882"/>
  </w:style>
  <w:style w:type="paragraph" w:styleId="ListParagraph">
    <w:name w:val="List Paragraph"/>
    <w:basedOn w:val="Normal"/>
    <w:uiPriority w:val="34"/>
    <w:qFormat/>
    <w:rsid w:val="00C4401B"/>
    <w:pPr>
      <w:ind w:left="720"/>
      <w:contextualSpacing/>
    </w:pPr>
  </w:style>
  <w:style w:type="paragraph" w:styleId="NormalWeb">
    <w:name w:val="Normal (Web)"/>
    <w:basedOn w:val="Normal"/>
    <w:uiPriority w:val="99"/>
    <w:semiHidden/>
    <w:unhideWhenUsed/>
    <w:rsid w:val="00472FAB"/>
    <w:pPr>
      <w:spacing w:before="100" w:beforeAutospacing="1" w:after="100" w:afterAutospacing="1"/>
    </w:pPr>
    <w:rPr>
      <w:lang w:val="en-GB" w:eastAsia="en-GB"/>
    </w:rPr>
  </w:style>
  <w:style w:type="character" w:styleId="Emphasis">
    <w:name w:val="Emphasis"/>
    <w:basedOn w:val="DefaultParagraphFont"/>
    <w:uiPriority w:val="20"/>
    <w:qFormat/>
    <w:rsid w:val="00472FAB"/>
    <w:rPr>
      <w:i/>
      <w:iCs/>
    </w:rPr>
  </w:style>
  <w:style w:type="character" w:styleId="Hyperlink">
    <w:name w:val="Hyperlink"/>
    <w:basedOn w:val="DefaultParagraphFont"/>
    <w:uiPriority w:val="99"/>
    <w:semiHidden/>
    <w:unhideWhenUsed/>
    <w:rsid w:val="00472FAB"/>
    <w:rPr>
      <w:color w:val="0000FF"/>
      <w:u w:val="single"/>
    </w:rPr>
  </w:style>
  <w:style w:type="character" w:styleId="Strong">
    <w:name w:val="Strong"/>
    <w:basedOn w:val="DefaultParagraphFont"/>
    <w:uiPriority w:val="22"/>
    <w:qFormat/>
    <w:rsid w:val="00472FAB"/>
    <w:rPr>
      <w:b/>
      <w:bCs/>
    </w:rPr>
  </w:style>
  <w:style w:type="paragraph" w:customStyle="1" w:styleId="Default">
    <w:name w:val="Default"/>
    <w:rsid w:val="00472F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5456">
      <w:bodyDiv w:val="1"/>
      <w:marLeft w:val="0"/>
      <w:marRight w:val="0"/>
      <w:marTop w:val="0"/>
      <w:marBottom w:val="0"/>
      <w:divBdr>
        <w:top w:val="none" w:sz="0" w:space="0" w:color="auto"/>
        <w:left w:val="none" w:sz="0" w:space="0" w:color="auto"/>
        <w:bottom w:val="none" w:sz="0" w:space="0" w:color="auto"/>
        <w:right w:val="none" w:sz="0" w:space="0" w:color="auto"/>
      </w:divBdr>
      <w:divsChild>
        <w:div w:id="56169957">
          <w:marLeft w:val="0"/>
          <w:marRight w:val="0"/>
          <w:marTop w:val="0"/>
          <w:marBottom w:val="0"/>
          <w:divBdr>
            <w:top w:val="none" w:sz="0" w:space="0" w:color="auto"/>
            <w:left w:val="none" w:sz="0" w:space="0" w:color="auto"/>
            <w:bottom w:val="none" w:sz="0" w:space="0" w:color="auto"/>
            <w:right w:val="none" w:sz="0" w:space="0" w:color="auto"/>
          </w:divBdr>
        </w:div>
        <w:div w:id="62533823">
          <w:marLeft w:val="0"/>
          <w:marRight w:val="0"/>
          <w:marTop w:val="0"/>
          <w:marBottom w:val="0"/>
          <w:divBdr>
            <w:top w:val="none" w:sz="0" w:space="0" w:color="auto"/>
            <w:left w:val="none" w:sz="0" w:space="0" w:color="auto"/>
            <w:bottom w:val="none" w:sz="0" w:space="0" w:color="auto"/>
            <w:right w:val="none" w:sz="0" w:space="0" w:color="auto"/>
          </w:divBdr>
        </w:div>
        <w:div w:id="68501662">
          <w:marLeft w:val="0"/>
          <w:marRight w:val="0"/>
          <w:marTop w:val="0"/>
          <w:marBottom w:val="0"/>
          <w:divBdr>
            <w:top w:val="none" w:sz="0" w:space="0" w:color="auto"/>
            <w:left w:val="none" w:sz="0" w:space="0" w:color="auto"/>
            <w:bottom w:val="none" w:sz="0" w:space="0" w:color="auto"/>
            <w:right w:val="none" w:sz="0" w:space="0" w:color="auto"/>
          </w:divBdr>
        </w:div>
        <w:div w:id="394620783">
          <w:marLeft w:val="0"/>
          <w:marRight w:val="0"/>
          <w:marTop w:val="0"/>
          <w:marBottom w:val="0"/>
          <w:divBdr>
            <w:top w:val="none" w:sz="0" w:space="0" w:color="auto"/>
            <w:left w:val="none" w:sz="0" w:space="0" w:color="auto"/>
            <w:bottom w:val="none" w:sz="0" w:space="0" w:color="auto"/>
            <w:right w:val="none" w:sz="0" w:space="0" w:color="auto"/>
          </w:divBdr>
        </w:div>
        <w:div w:id="521554628">
          <w:marLeft w:val="0"/>
          <w:marRight w:val="0"/>
          <w:marTop w:val="0"/>
          <w:marBottom w:val="0"/>
          <w:divBdr>
            <w:top w:val="none" w:sz="0" w:space="0" w:color="auto"/>
            <w:left w:val="none" w:sz="0" w:space="0" w:color="auto"/>
            <w:bottom w:val="none" w:sz="0" w:space="0" w:color="auto"/>
            <w:right w:val="none" w:sz="0" w:space="0" w:color="auto"/>
          </w:divBdr>
        </w:div>
        <w:div w:id="531498011">
          <w:marLeft w:val="0"/>
          <w:marRight w:val="0"/>
          <w:marTop w:val="0"/>
          <w:marBottom w:val="0"/>
          <w:divBdr>
            <w:top w:val="none" w:sz="0" w:space="0" w:color="auto"/>
            <w:left w:val="none" w:sz="0" w:space="0" w:color="auto"/>
            <w:bottom w:val="none" w:sz="0" w:space="0" w:color="auto"/>
            <w:right w:val="none" w:sz="0" w:space="0" w:color="auto"/>
          </w:divBdr>
        </w:div>
        <w:div w:id="611128648">
          <w:marLeft w:val="0"/>
          <w:marRight w:val="0"/>
          <w:marTop w:val="0"/>
          <w:marBottom w:val="0"/>
          <w:divBdr>
            <w:top w:val="none" w:sz="0" w:space="0" w:color="auto"/>
            <w:left w:val="none" w:sz="0" w:space="0" w:color="auto"/>
            <w:bottom w:val="none" w:sz="0" w:space="0" w:color="auto"/>
            <w:right w:val="none" w:sz="0" w:space="0" w:color="auto"/>
          </w:divBdr>
        </w:div>
        <w:div w:id="734083050">
          <w:marLeft w:val="0"/>
          <w:marRight w:val="0"/>
          <w:marTop w:val="0"/>
          <w:marBottom w:val="0"/>
          <w:divBdr>
            <w:top w:val="none" w:sz="0" w:space="0" w:color="auto"/>
            <w:left w:val="none" w:sz="0" w:space="0" w:color="auto"/>
            <w:bottom w:val="none" w:sz="0" w:space="0" w:color="auto"/>
            <w:right w:val="none" w:sz="0" w:space="0" w:color="auto"/>
          </w:divBdr>
        </w:div>
        <w:div w:id="747506349">
          <w:marLeft w:val="0"/>
          <w:marRight w:val="0"/>
          <w:marTop w:val="0"/>
          <w:marBottom w:val="0"/>
          <w:divBdr>
            <w:top w:val="none" w:sz="0" w:space="0" w:color="auto"/>
            <w:left w:val="none" w:sz="0" w:space="0" w:color="auto"/>
            <w:bottom w:val="none" w:sz="0" w:space="0" w:color="auto"/>
            <w:right w:val="none" w:sz="0" w:space="0" w:color="auto"/>
          </w:divBdr>
        </w:div>
        <w:div w:id="764811000">
          <w:marLeft w:val="0"/>
          <w:marRight w:val="0"/>
          <w:marTop w:val="0"/>
          <w:marBottom w:val="0"/>
          <w:divBdr>
            <w:top w:val="none" w:sz="0" w:space="0" w:color="auto"/>
            <w:left w:val="none" w:sz="0" w:space="0" w:color="auto"/>
            <w:bottom w:val="none" w:sz="0" w:space="0" w:color="auto"/>
            <w:right w:val="none" w:sz="0" w:space="0" w:color="auto"/>
          </w:divBdr>
        </w:div>
        <w:div w:id="773474765">
          <w:marLeft w:val="0"/>
          <w:marRight w:val="0"/>
          <w:marTop w:val="0"/>
          <w:marBottom w:val="0"/>
          <w:divBdr>
            <w:top w:val="none" w:sz="0" w:space="0" w:color="auto"/>
            <w:left w:val="none" w:sz="0" w:space="0" w:color="auto"/>
            <w:bottom w:val="none" w:sz="0" w:space="0" w:color="auto"/>
            <w:right w:val="none" w:sz="0" w:space="0" w:color="auto"/>
          </w:divBdr>
        </w:div>
        <w:div w:id="906695127">
          <w:marLeft w:val="0"/>
          <w:marRight w:val="0"/>
          <w:marTop w:val="0"/>
          <w:marBottom w:val="0"/>
          <w:divBdr>
            <w:top w:val="none" w:sz="0" w:space="0" w:color="auto"/>
            <w:left w:val="none" w:sz="0" w:space="0" w:color="auto"/>
            <w:bottom w:val="none" w:sz="0" w:space="0" w:color="auto"/>
            <w:right w:val="none" w:sz="0" w:space="0" w:color="auto"/>
          </w:divBdr>
        </w:div>
        <w:div w:id="1079257038">
          <w:marLeft w:val="0"/>
          <w:marRight w:val="0"/>
          <w:marTop w:val="0"/>
          <w:marBottom w:val="0"/>
          <w:divBdr>
            <w:top w:val="none" w:sz="0" w:space="0" w:color="auto"/>
            <w:left w:val="none" w:sz="0" w:space="0" w:color="auto"/>
            <w:bottom w:val="none" w:sz="0" w:space="0" w:color="auto"/>
            <w:right w:val="none" w:sz="0" w:space="0" w:color="auto"/>
          </w:divBdr>
        </w:div>
        <w:div w:id="1150056399">
          <w:marLeft w:val="0"/>
          <w:marRight w:val="0"/>
          <w:marTop w:val="0"/>
          <w:marBottom w:val="0"/>
          <w:divBdr>
            <w:top w:val="none" w:sz="0" w:space="0" w:color="auto"/>
            <w:left w:val="none" w:sz="0" w:space="0" w:color="auto"/>
            <w:bottom w:val="none" w:sz="0" w:space="0" w:color="auto"/>
            <w:right w:val="none" w:sz="0" w:space="0" w:color="auto"/>
          </w:divBdr>
        </w:div>
        <w:div w:id="1804541242">
          <w:marLeft w:val="0"/>
          <w:marRight w:val="0"/>
          <w:marTop w:val="0"/>
          <w:marBottom w:val="0"/>
          <w:divBdr>
            <w:top w:val="none" w:sz="0" w:space="0" w:color="auto"/>
            <w:left w:val="none" w:sz="0" w:space="0" w:color="auto"/>
            <w:bottom w:val="none" w:sz="0" w:space="0" w:color="auto"/>
            <w:right w:val="none" w:sz="0" w:space="0" w:color="auto"/>
          </w:divBdr>
        </w:div>
        <w:div w:id="1978756372">
          <w:marLeft w:val="0"/>
          <w:marRight w:val="0"/>
          <w:marTop w:val="0"/>
          <w:marBottom w:val="0"/>
          <w:divBdr>
            <w:top w:val="none" w:sz="0" w:space="0" w:color="auto"/>
            <w:left w:val="none" w:sz="0" w:space="0" w:color="auto"/>
            <w:bottom w:val="none" w:sz="0" w:space="0" w:color="auto"/>
            <w:right w:val="none" w:sz="0" w:space="0" w:color="auto"/>
          </w:divBdr>
        </w:div>
        <w:div w:id="2042582693">
          <w:marLeft w:val="0"/>
          <w:marRight w:val="0"/>
          <w:marTop w:val="0"/>
          <w:marBottom w:val="0"/>
          <w:divBdr>
            <w:top w:val="none" w:sz="0" w:space="0" w:color="auto"/>
            <w:left w:val="none" w:sz="0" w:space="0" w:color="auto"/>
            <w:bottom w:val="none" w:sz="0" w:space="0" w:color="auto"/>
            <w:right w:val="none" w:sz="0" w:space="0" w:color="auto"/>
          </w:divBdr>
        </w:div>
      </w:divsChild>
    </w:div>
    <w:div w:id="532885917">
      <w:bodyDiv w:val="1"/>
      <w:marLeft w:val="0"/>
      <w:marRight w:val="0"/>
      <w:marTop w:val="0"/>
      <w:marBottom w:val="0"/>
      <w:divBdr>
        <w:top w:val="none" w:sz="0" w:space="0" w:color="auto"/>
        <w:left w:val="none" w:sz="0" w:space="0" w:color="auto"/>
        <w:bottom w:val="none" w:sz="0" w:space="0" w:color="auto"/>
        <w:right w:val="none" w:sz="0" w:space="0" w:color="auto"/>
      </w:divBdr>
    </w:div>
    <w:div w:id="1345277671">
      <w:bodyDiv w:val="1"/>
      <w:marLeft w:val="0"/>
      <w:marRight w:val="0"/>
      <w:marTop w:val="0"/>
      <w:marBottom w:val="0"/>
      <w:divBdr>
        <w:top w:val="none" w:sz="0" w:space="0" w:color="auto"/>
        <w:left w:val="none" w:sz="0" w:space="0" w:color="auto"/>
        <w:bottom w:val="none" w:sz="0" w:space="0" w:color="auto"/>
        <w:right w:val="none" w:sz="0" w:space="0" w:color="auto"/>
      </w:divBdr>
      <w:divsChild>
        <w:div w:id="212740781">
          <w:marLeft w:val="0"/>
          <w:marRight w:val="0"/>
          <w:marTop w:val="0"/>
          <w:marBottom w:val="0"/>
          <w:divBdr>
            <w:top w:val="none" w:sz="0" w:space="0" w:color="auto"/>
            <w:left w:val="none" w:sz="0" w:space="0" w:color="auto"/>
            <w:bottom w:val="none" w:sz="0" w:space="0" w:color="auto"/>
            <w:right w:val="none" w:sz="0" w:space="0" w:color="auto"/>
          </w:divBdr>
          <w:divsChild>
            <w:div w:id="816266535">
              <w:marLeft w:val="0"/>
              <w:marRight w:val="0"/>
              <w:marTop w:val="0"/>
              <w:marBottom w:val="0"/>
              <w:divBdr>
                <w:top w:val="none" w:sz="0" w:space="0" w:color="auto"/>
                <w:left w:val="none" w:sz="0" w:space="0" w:color="auto"/>
                <w:bottom w:val="none" w:sz="0" w:space="0" w:color="auto"/>
                <w:right w:val="none" w:sz="0" w:space="0" w:color="auto"/>
              </w:divBdr>
              <w:divsChild>
                <w:div w:id="1861159751">
                  <w:marLeft w:val="0"/>
                  <w:marRight w:val="0"/>
                  <w:marTop w:val="0"/>
                  <w:marBottom w:val="0"/>
                  <w:divBdr>
                    <w:top w:val="none" w:sz="0" w:space="0" w:color="auto"/>
                    <w:left w:val="none" w:sz="0" w:space="0" w:color="auto"/>
                    <w:bottom w:val="none" w:sz="0" w:space="0" w:color="auto"/>
                    <w:right w:val="none" w:sz="0" w:space="0" w:color="auto"/>
                  </w:divBdr>
                  <w:divsChild>
                    <w:div w:id="10666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7497">
      <w:bodyDiv w:val="1"/>
      <w:marLeft w:val="0"/>
      <w:marRight w:val="0"/>
      <w:marTop w:val="0"/>
      <w:marBottom w:val="0"/>
      <w:divBdr>
        <w:top w:val="none" w:sz="0" w:space="0" w:color="auto"/>
        <w:left w:val="none" w:sz="0" w:space="0" w:color="auto"/>
        <w:bottom w:val="none" w:sz="0" w:space="0" w:color="auto"/>
        <w:right w:val="none" w:sz="0" w:space="0" w:color="auto"/>
      </w:divBdr>
      <w:divsChild>
        <w:div w:id="966281177">
          <w:marLeft w:val="0"/>
          <w:marRight w:val="0"/>
          <w:marTop w:val="0"/>
          <w:marBottom w:val="0"/>
          <w:divBdr>
            <w:top w:val="none" w:sz="0" w:space="0" w:color="auto"/>
            <w:left w:val="none" w:sz="0" w:space="0" w:color="auto"/>
            <w:bottom w:val="none" w:sz="0" w:space="0" w:color="auto"/>
            <w:right w:val="none" w:sz="0" w:space="0" w:color="auto"/>
          </w:divBdr>
          <w:divsChild>
            <w:div w:id="802692316">
              <w:marLeft w:val="0"/>
              <w:marRight w:val="0"/>
              <w:marTop w:val="0"/>
              <w:marBottom w:val="0"/>
              <w:divBdr>
                <w:top w:val="none" w:sz="0" w:space="0" w:color="auto"/>
                <w:left w:val="none" w:sz="0" w:space="0" w:color="auto"/>
                <w:bottom w:val="none" w:sz="0" w:space="0" w:color="auto"/>
                <w:right w:val="none" w:sz="0" w:space="0" w:color="auto"/>
              </w:divBdr>
              <w:divsChild>
                <w:div w:id="1354724505">
                  <w:marLeft w:val="0"/>
                  <w:marRight w:val="0"/>
                  <w:marTop w:val="0"/>
                  <w:marBottom w:val="0"/>
                  <w:divBdr>
                    <w:top w:val="none" w:sz="0" w:space="0" w:color="auto"/>
                    <w:left w:val="none" w:sz="0" w:space="0" w:color="auto"/>
                    <w:bottom w:val="none" w:sz="0" w:space="0" w:color="auto"/>
                    <w:right w:val="none" w:sz="0" w:space="0" w:color="auto"/>
                  </w:divBdr>
                  <w:divsChild>
                    <w:div w:id="648942368">
                      <w:marLeft w:val="0"/>
                      <w:marRight w:val="0"/>
                      <w:marTop w:val="0"/>
                      <w:marBottom w:val="0"/>
                      <w:divBdr>
                        <w:top w:val="none" w:sz="0" w:space="0" w:color="auto"/>
                        <w:left w:val="none" w:sz="0" w:space="0" w:color="auto"/>
                        <w:bottom w:val="none" w:sz="0" w:space="0" w:color="auto"/>
                        <w:right w:val="none" w:sz="0" w:space="0" w:color="auto"/>
                      </w:divBdr>
                      <w:divsChild>
                        <w:div w:id="1334144133">
                          <w:marLeft w:val="0"/>
                          <w:marRight w:val="0"/>
                          <w:marTop w:val="0"/>
                          <w:marBottom w:val="0"/>
                          <w:divBdr>
                            <w:top w:val="none" w:sz="0" w:space="0" w:color="auto"/>
                            <w:left w:val="none" w:sz="0" w:space="0" w:color="auto"/>
                            <w:bottom w:val="none" w:sz="0" w:space="0" w:color="auto"/>
                            <w:right w:val="none" w:sz="0" w:space="0" w:color="auto"/>
                          </w:divBdr>
                        </w:div>
                        <w:div w:id="1389112377">
                          <w:marLeft w:val="0"/>
                          <w:marRight w:val="0"/>
                          <w:marTop w:val="0"/>
                          <w:marBottom w:val="0"/>
                          <w:divBdr>
                            <w:top w:val="none" w:sz="0" w:space="0" w:color="auto"/>
                            <w:left w:val="none" w:sz="0" w:space="0" w:color="auto"/>
                            <w:bottom w:val="none" w:sz="0" w:space="0" w:color="auto"/>
                            <w:right w:val="none" w:sz="0" w:space="0" w:color="auto"/>
                          </w:divBdr>
                          <w:divsChild>
                            <w:div w:id="272176965">
                              <w:marLeft w:val="0"/>
                              <w:marRight w:val="0"/>
                              <w:marTop w:val="0"/>
                              <w:marBottom w:val="0"/>
                              <w:divBdr>
                                <w:top w:val="none" w:sz="0" w:space="0" w:color="auto"/>
                                <w:left w:val="none" w:sz="0" w:space="0" w:color="auto"/>
                                <w:bottom w:val="none" w:sz="0" w:space="0" w:color="auto"/>
                                <w:right w:val="none" w:sz="0" w:space="0" w:color="auto"/>
                              </w:divBdr>
                              <w:divsChild>
                                <w:div w:id="1473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34811-A263-4ECB-9184-EFDF4272E635}">
  <ds:schemaRefs>
    <ds:schemaRef ds:uri="http://schemas.microsoft.com/sharepoint/v3/contenttype/forms"/>
  </ds:schemaRefs>
</ds:datastoreItem>
</file>

<file path=customXml/itemProps2.xml><?xml version="1.0" encoding="utf-8"?>
<ds:datastoreItem xmlns:ds="http://schemas.openxmlformats.org/officeDocument/2006/customXml" ds:itemID="{B46B7788-791D-489A-9936-4F8B2070F274}">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d008e4b5-c68d-41d4-a63c-0f49f7856806"/>
    <ds:schemaRef ds:uri="http://purl.org/dc/elements/1.1/"/>
    <ds:schemaRef ds:uri="http://schemas.microsoft.com/office/infopath/2007/PartnerControls"/>
    <ds:schemaRef ds:uri="1d3c67fa-1acf-491d-8447-7c5b343a2450"/>
    <ds:schemaRef ds:uri="http://schemas.microsoft.com/office/2006/metadata/properties"/>
  </ds:schemaRefs>
</ds:datastoreItem>
</file>

<file path=customXml/itemProps3.xml><?xml version="1.0" encoding="utf-8"?>
<ds:datastoreItem xmlns:ds="http://schemas.openxmlformats.org/officeDocument/2006/customXml" ds:itemID="{457EB7EA-F196-47D8-992F-64E3E9279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1211</Words>
  <Characters>6814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Group</vt:lpstr>
    </vt:vector>
  </TitlesOfParts>
  <Company>European Wellcare</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dc:title>
  <dc:creator>Jennie</dc:creator>
  <cp:lastModifiedBy>Nigel Troop</cp:lastModifiedBy>
  <cp:revision>20</cp:revision>
  <cp:lastPrinted>2017-10-16T08:35:00Z</cp:lastPrinted>
  <dcterms:created xsi:type="dcterms:W3CDTF">2017-10-16T11:22:00Z</dcterms:created>
  <dcterms:modified xsi:type="dcterms:W3CDTF">2025-07-23T08:42:00Z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207000</vt:r8>
  </property>
  <property fmtid="{D5CDD505-2E9C-101B-9397-08002B2CF9AE}" pid="4" name="MediaServiceImageTags">
    <vt:lpwstr/>
  </property>
</Properties>
</file>