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2254"/>
        <w:gridCol w:w="2254"/>
        <w:gridCol w:w="2254"/>
        <w:gridCol w:w="2254"/>
      </w:tblGrid>
      <w:tr w:rsidR="007D2A4D" w:rsidRPr="001B7F58" w14:paraId="21861342" w14:textId="77777777" w:rsidTr="007D2A4D">
        <w:tc>
          <w:tcPr>
            <w:tcW w:w="2254" w:type="dxa"/>
          </w:tcPr>
          <w:p w14:paraId="0978B4B7" w14:textId="77777777" w:rsidR="007D2A4D" w:rsidRPr="001B7F58" w:rsidRDefault="00CE40F7" w:rsidP="00776DF7">
            <w:pPr>
              <w:rPr>
                <w:rFonts w:ascii="Arial" w:hAnsi="Arial" w:cs="Arial"/>
                <w:b/>
              </w:rPr>
            </w:pPr>
            <w:bookmarkStart w:id="0" w:name="_GoBack"/>
            <w:bookmarkEnd w:id="0"/>
            <w:r w:rsidRPr="001B7F58">
              <w:rPr>
                <w:rFonts w:ascii="Arial" w:hAnsi="Arial" w:cs="Arial"/>
                <w:b/>
              </w:rPr>
              <w:t>Policy N</w:t>
            </w:r>
            <w:r w:rsidR="00DA43EA" w:rsidRPr="001B7F58">
              <w:rPr>
                <w:rFonts w:ascii="Arial" w:hAnsi="Arial" w:cs="Arial"/>
                <w:b/>
              </w:rPr>
              <w:t>umber</w:t>
            </w:r>
          </w:p>
        </w:tc>
        <w:tc>
          <w:tcPr>
            <w:tcW w:w="2254" w:type="dxa"/>
          </w:tcPr>
          <w:p w14:paraId="76B99436" w14:textId="77777777" w:rsidR="007D2A4D" w:rsidRPr="001B7F58" w:rsidRDefault="00DA43EA" w:rsidP="00776DF7">
            <w:pPr>
              <w:rPr>
                <w:rFonts w:ascii="Arial" w:hAnsi="Arial" w:cs="Arial"/>
              </w:rPr>
            </w:pPr>
            <w:r w:rsidRPr="001B7F58">
              <w:rPr>
                <w:rFonts w:ascii="Arial" w:hAnsi="Arial" w:cs="Arial"/>
              </w:rPr>
              <w:t>C06</w:t>
            </w:r>
          </w:p>
        </w:tc>
        <w:tc>
          <w:tcPr>
            <w:tcW w:w="2254" w:type="dxa"/>
          </w:tcPr>
          <w:p w14:paraId="4877E39D" w14:textId="77777777" w:rsidR="007D2A4D" w:rsidRPr="001B7F58" w:rsidRDefault="007D2A4D" w:rsidP="00776DF7">
            <w:pPr>
              <w:rPr>
                <w:rFonts w:ascii="Arial" w:hAnsi="Arial" w:cs="Arial"/>
                <w:b/>
              </w:rPr>
            </w:pPr>
            <w:r w:rsidRPr="001B7F58">
              <w:rPr>
                <w:rFonts w:ascii="Arial" w:hAnsi="Arial" w:cs="Arial"/>
                <w:b/>
              </w:rPr>
              <w:t>Originator</w:t>
            </w:r>
          </w:p>
        </w:tc>
        <w:tc>
          <w:tcPr>
            <w:tcW w:w="2254" w:type="dxa"/>
          </w:tcPr>
          <w:p w14:paraId="3A63CB96" w14:textId="77777777" w:rsidR="007D2A4D" w:rsidRPr="001B7F58" w:rsidRDefault="00DA43EA" w:rsidP="00776DF7">
            <w:pPr>
              <w:rPr>
                <w:rFonts w:ascii="Arial" w:hAnsi="Arial" w:cs="Arial"/>
              </w:rPr>
            </w:pPr>
            <w:r w:rsidRPr="001B7F58">
              <w:rPr>
                <w:rFonts w:ascii="Arial" w:hAnsi="Arial" w:cs="Arial"/>
              </w:rPr>
              <w:t>Laura Gregg</w:t>
            </w:r>
          </w:p>
        </w:tc>
      </w:tr>
      <w:tr w:rsidR="007D2A4D" w:rsidRPr="001B7F58" w14:paraId="4D0E03CA" w14:textId="77777777" w:rsidTr="00D23A1C">
        <w:tc>
          <w:tcPr>
            <w:tcW w:w="2254" w:type="dxa"/>
          </w:tcPr>
          <w:p w14:paraId="2F9D95AE" w14:textId="77777777" w:rsidR="007D2A4D" w:rsidRPr="001B7F58" w:rsidRDefault="00DA43EA" w:rsidP="00776DF7">
            <w:pPr>
              <w:rPr>
                <w:rFonts w:ascii="Arial" w:hAnsi="Arial" w:cs="Arial"/>
                <w:b/>
              </w:rPr>
            </w:pPr>
            <w:r w:rsidRPr="001B7F58">
              <w:rPr>
                <w:rFonts w:ascii="Arial" w:hAnsi="Arial" w:cs="Arial"/>
                <w:b/>
              </w:rPr>
              <w:t>Issue Number</w:t>
            </w:r>
          </w:p>
        </w:tc>
        <w:tc>
          <w:tcPr>
            <w:tcW w:w="2254" w:type="dxa"/>
          </w:tcPr>
          <w:p w14:paraId="4B8411B9" w14:textId="5827DA53" w:rsidR="007D2A4D" w:rsidRPr="001B7F58" w:rsidRDefault="002A0421" w:rsidP="00776DF7">
            <w:pPr>
              <w:rPr>
                <w:rFonts w:ascii="Arial" w:hAnsi="Arial" w:cs="Arial"/>
              </w:rPr>
            </w:pPr>
            <w:r w:rsidRPr="001B7F58">
              <w:rPr>
                <w:rFonts w:ascii="Arial" w:hAnsi="Arial" w:cs="Arial"/>
              </w:rPr>
              <w:t>5</w:t>
            </w:r>
          </w:p>
        </w:tc>
        <w:tc>
          <w:tcPr>
            <w:tcW w:w="2254" w:type="dxa"/>
          </w:tcPr>
          <w:p w14:paraId="24A8B40F" w14:textId="77777777" w:rsidR="007D2A4D" w:rsidRPr="001B7F58" w:rsidRDefault="007D2A4D" w:rsidP="00776DF7">
            <w:pPr>
              <w:rPr>
                <w:rFonts w:ascii="Arial" w:hAnsi="Arial" w:cs="Arial"/>
                <w:b/>
              </w:rPr>
            </w:pPr>
            <w:r w:rsidRPr="001B7F58">
              <w:rPr>
                <w:rFonts w:ascii="Arial" w:hAnsi="Arial" w:cs="Arial"/>
                <w:b/>
              </w:rPr>
              <w:t>Authoriser</w:t>
            </w:r>
          </w:p>
        </w:tc>
        <w:tc>
          <w:tcPr>
            <w:tcW w:w="2254" w:type="dxa"/>
            <w:shd w:val="clear" w:color="auto" w:fill="FF0000"/>
          </w:tcPr>
          <w:p w14:paraId="771072B8" w14:textId="662AB111" w:rsidR="007D2A4D" w:rsidRPr="001B7F58" w:rsidRDefault="007D2A4D" w:rsidP="00776DF7">
            <w:pPr>
              <w:rPr>
                <w:rFonts w:ascii="Arial" w:hAnsi="Arial" w:cs="Arial"/>
              </w:rPr>
            </w:pPr>
          </w:p>
        </w:tc>
      </w:tr>
      <w:tr w:rsidR="007D2A4D" w:rsidRPr="001B7F58" w14:paraId="7DE34601" w14:textId="77777777" w:rsidTr="00D23A1C">
        <w:tc>
          <w:tcPr>
            <w:tcW w:w="2254" w:type="dxa"/>
          </w:tcPr>
          <w:p w14:paraId="2DB43B78" w14:textId="77777777" w:rsidR="007D2A4D" w:rsidRPr="001B7F58" w:rsidRDefault="00DA43EA" w:rsidP="00776DF7">
            <w:pPr>
              <w:rPr>
                <w:rFonts w:ascii="Arial" w:hAnsi="Arial" w:cs="Arial"/>
                <w:b/>
              </w:rPr>
            </w:pPr>
            <w:r w:rsidRPr="001B7F58">
              <w:rPr>
                <w:rFonts w:ascii="Arial" w:hAnsi="Arial" w:cs="Arial"/>
                <w:b/>
              </w:rPr>
              <w:t>Issue Date</w:t>
            </w:r>
          </w:p>
        </w:tc>
        <w:tc>
          <w:tcPr>
            <w:tcW w:w="2254" w:type="dxa"/>
            <w:shd w:val="clear" w:color="auto" w:fill="FF0000"/>
          </w:tcPr>
          <w:p w14:paraId="765A3153" w14:textId="67A0B879" w:rsidR="007D2A4D" w:rsidRPr="001B7F58" w:rsidRDefault="007D2A4D" w:rsidP="00776DF7">
            <w:pPr>
              <w:rPr>
                <w:rFonts w:ascii="Arial" w:hAnsi="Arial" w:cs="Arial"/>
              </w:rPr>
            </w:pPr>
          </w:p>
        </w:tc>
        <w:tc>
          <w:tcPr>
            <w:tcW w:w="2254" w:type="dxa"/>
          </w:tcPr>
          <w:p w14:paraId="7D2328F9" w14:textId="77777777" w:rsidR="007D2A4D" w:rsidRPr="001B7F58" w:rsidRDefault="007D2A4D" w:rsidP="00776DF7">
            <w:pPr>
              <w:rPr>
                <w:rFonts w:ascii="Arial" w:hAnsi="Arial" w:cs="Arial"/>
                <w:b/>
              </w:rPr>
            </w:pPr>
            <w:r w:rsidRPr="001B7F58">
              <w:rPr>
                <w:rFonts w:ascii="Arial" w:hAnsi="Arial" w:cs="Arial"/>
                <w:b/>
              </w:rPr>
              <w:t>Policy type</w:t>
            </w:r>
          </w:p>
        </w:tc>
        <w:tc>
          <w:tcPr>
            <w:tcW w:w="2254" w:type="dxa"/>
          </w:tcPr>
          <w:p w14:paraId="48E7C0FB" w14:textId="77777777" w:rsidR="007D2A4D" w:rsidRPr="001B7F58" w:rsidRDefault="00DA43EA" w:rsidP="00776DF7">
            <w:pPr>
              <w:rPr>
                <w:rFonts w:ascii="Arial" w:hAnsi="Arial" w:cs="Arial"/>
              </w:rPr>
            </w:pPr>
            <w:r w:rsidRPr="001B7F58">
              <w:rPr>
                <w:rFonts w:ascii="Arial" w:hAnsi="Arial" w:cs="Arial"/>
              </w:rPr>
              <w:t>Curriculum</w:t>
            </w:r>
          </w:p>
        </w:tc>
      </w:tr>
      <w:tr w:rsidR="007D2A4D" w:rsidRPr="001B7F58" w14:paraId="47AF3341" w14:textId="77777777" w:rsidTr="00D23A1C">
        <w:tc>
          <w:tcPr>
            <w:tcW w:w="2254" w:type="dxa"/>
          </w:tcPr>
          <w:p w14:paraId="130198FD" w14:textId="77777777" w:rsidR="007D2A4D" w:rsidRPr="001B7F58" w:rsidRDefault="00DA43EA" w:rsidP="00776DF7">
            <w:pPr>
              <w:rPr>
                <w:rFonts w:ascii="Arial" w:hAnsi="Arial" w:cs="Arial"/>
                <w:b/>
              </w:rPr>
            </w:pPr>
            <w:r w:rsidRPr="001B7F58">
              <w:rPr>
                <w:rFonts w:ascii="Arial" w:hAnsi="Arial" w:cs="Arial"/>
                <w:b/>
              </w:rPr>
              <w:t>Review Date</w:t>
            </w:r>
          </w:p>
        </w:tc>
        <w:tc>
          <w:tcPr>
            <w:tcW w:w="2254" w:type="dxa"/>
            <w:shd w:val="clear" w:color="auto" w:fill="FF0000"/>
          </w:tcPr>
          <w:p w14:paraId="3F56E8DE" w14:textId="4985989D" w:rsidR="007D2A4D" w:rsidRPr="001B7F58" w:rsidRDefault="007D2A4D" w:rsidP="00776DF7">
            <w:pPr>
              <w:rPr>
                <w:rFonts w:ascii="Arial" w:hAnsi="Arial" w:cs="Arial"/>
              </w:rPr>
            </w:pPr>
          </w:p>
        </w:tc>
        <w:tc>
          <w:tcPr>
            <w:tcW w:w="2254" w:type="dxa"/>
          </w:tcPr>
          <w:p w14:paraId="04306704" w14:textId="77777777" w:rsidR="007D2A4D" w:rsidRPr="001B7F58" w:rsidRDefault="007D2A4D" w:rsidP="00776DF7">
            <w:pPr>
              <w:rPr>
                <w:rFonts w:ascii="Arial" w:hAnsi="Arial" w:cs="Arial"/>
                <w:b/>
              </w:rPr>
            </w:pPr>
            <w:r w:rsidRPr="001B7F58">
              <w:rPr>
                <w:rFonts w:ascii="Arial" w:hAnsi="Arial" w:cs="Arial"/>
                <w:b/>
              </w:rPr>
              <w:t>Policy Location</w:t>
            </w:r>
          </w:p>
        </w:tc>
        <w:tc>
          <w:tcPr>
            <w:tcW w:w="2254" w:type="dxa"/>
          </w:tcPr>
          <w:p w14:paraId="4FECBA2D" w14:textId="77777777" w:rsidR="007D2A4D" w:rsidRPr="001B7F58" w:rsidRDefault="00DA43EA" w:rsidP="00776DF7">
            <w:pPr>
              <w:rPr>
                <w:rFonts w:ascii="Arial" w:hAnsi="Arial" w:cs="Arial"/>
              </w:rPr>
            </w:pPr>
            <w:r w:rsidRPr="001B7F58">
              <w:rPr>
                <w:rFonts w:ascii="Arial" w:hAnsi="Arial" w:cs="Arial"/>
              </w:rPr>
              <w:t>Wessex Lodge Policy File/Website</w:t>
            </w:r>
          </w:p>
        </w:tc>
      </w:tr>
    </w:tbl>
    <w:p w14:paraId="274E1576" w14:textId="77777777" w:rsidR="008701A3" w:rsidRPr="001B7F58" w:rsidRDefault="008701A3" w:rsidP="00776DF7">
      <w:pPr>
        <w:rPr>
          <w:rFonts w:ascii="Arial" w:hAnsi="Arial" w:cs="Arial"/>
          <w:b/>
        </w:rPr>
      </w:pPr>
    </w:p>
    <w:p w14:paraId="00287393" w14:textId="77777777" w:rsidR="00532597" w:rsidRPr="001B7F58" w:rsidRDefault="00532597" w:rsidP="00407224">
      <w:pPr>
        <w:spacing w:after="0"/>
        <w:rPr>
          <w:rFonts w:ascii="Arial" w:hAnsi="Arial" w:cs="Arial"/>
          <w:b/>
          <w:bCs/>
          <w:u w:val="single"/>
          <w:lang w:eastAsia="en-GB"/>
        </w:rPr>
      </w:pPr>
      <w:r w:rsidRPr="001B7F58">
        <w:rPr>
          <w:rFonts w:ascii="Arial" w:hAnsi="Arial" w:cs="Arial"/>
          <w:b/>
          <w:bCs/>
          <w:u w:val="single"/>
          <w:lang w:eastAsia="en-GB"/>
        </w:rPr>
        <w:t xml:space="preserve">Policy Statement </w:t>
      </w:r>
    </w:p>
    <w:p w14:paraId="2AE66F39" w14:textId="77777777" w:rsidR="00532597" w:rsidRPr="001B7F58" w:rsidRDefault="00532597" w:rsidP="00CF63F8">
      <w:pPr>
        <w:suppressAutoHyphens/>
        <w:autoSpaceDN w:val="0"/>
        <w:spacing w:after="5" w:line="240" w:lineRule="auto"/>
        <w:ind w:left="10" w:hanging="10"/>
        <w:rPr>
          <w:rFonts w:ascii="Arial" w:eastAsia="Calibri" w:hAnsi="Arial" w:cs="Arial"/>
          <w:color w:val="000000"/>
          <w:lang w:eastAsia="en-GB"/>
        </w:rPr>
      </w:pPr>
      <w:r w:rsidRPr="001B7F58">
        <w:rPr>
          <w:rFonts w:ascii="Arial" w:eastAsia="Calibri" w:hAnsi="Arial" w:cs="Arial"/>
          <w:color w:val="000000"/>
          <w:lang w:eastAsia="en-GB"/>
        </w:rPr>
        <w:br/>
        <w:t>Careers education at Wessex Lodge School is about far more than employment. It supports learners to understand who they are, recognise their strengths, develop aspirations and prepare confidently for life beyond school.</w:t>
      </w:r>
    </w:p>
    <w:p w14:paraId="6545A69D" w14:textId="77777777" w:rsidR="00532597" w:rsidRPr="001B7F58" w:rsidRDefault="00532597" w:rsidP="00CF63F8">
      <w:pPr>
        <w:suppressAutoHyphens/>
        <w:autoSpaceDN w:val="0"/>
        <w:spacing w:after="5" w:line="240" w:lineRule="auto"/>
        <w:ind w:left="10" w:hanging="10"/>
        <w:rPr>
          <w:rFonts w:ascii="Arial" w:eastAsia="Calibri" w:hAnsi="Arial" w:cs="Arial"/>
          <w:color w:val="000000"/>
          <w:lang w:eastAsia="en-GB"/>
        </w:rPr>
      </w:pPr>
    </w:p>
    <w:p w14:paraId="3C15B325" w14:textId="77777777" w:rsidR="00532597" w:rsidRPr="001B7F58" w:rsidRDefault="00532597" w:rsidP="00CF63F8">
      <w:pPr>
        <w:suppressAutoHyphens/>
        <w:autoSpaceDN w:val="0"/>
        <w:spacing w:after="5" w:line="240" w:lineRule="auto"/>
        <w:ind w:left="10" w:hanging="10"/>
        <w:rPr>
          <w:rFonts w:ascii="Arial" w:eastAsia="Calibri" w:hAnsi="Arial" w:cs="Arial"/>
          <w:color w:val="000000"/>
          <w:lang w:eastAsia="en-GB"/>
        </w:rPr>
      </w:pPr>
      <w:r w:rsidRPr="001B7F58">
        <w:rPr>
          <w:rFonts w:ascii="Arial" w:eastAsia="Calibri" w:hAnsi="Arial" w:cs="Arial"/>
          <w:color w:val="000000"/>
          <w:lang w:eastAsia="en-GB"/>
        </w:rPr>
        <w:t>For many of our learners, adulthood can feel uncertain. Our role is to provide the knowledge, experiences and personalised support that enable them to make informed choices, develop independence and move purposefully towards their next stage of life.</w:t>
      </w:r>
    </w:p>
    <w:p w14:paraId="278671AD" w14:textId="77777777" w:rsidR="00532597" w:rsidRPr="001B7F58" w:rsidRDefault="00532597" w:rsidP="00CF63F8">
      <w:pPr>
        <w:suppressAutoHyphens/>
        <w:autoSpaceDN w:val="0"/>
        <w:spacing w:after="5" w:line="240" w:lineRule="auto"/>
        <w:ind w:left="10" w:hanging="10"/>
        <w:rPr>
          <w:rFonts w:ascii="Arial" w:eastAsia="Calibri" w:hAnsi="Arial" w:cs="Arial"/>
          <w:color w:val="000000"/>
          <w:lang w:eastAsia="en-GB"/>
        </w:rPr>
      </w:pPr>
    </w:p>
    <w:p w14:paraId="6BC3CE84" w14:textId="77777777" w:rsidR="00532597" w:rsidRPr="001B7F58" w:rsidRDefault="00532597" w:rsidP="00CF63F8">
      <w:pPr>
        <w:suppressAutoHyphens/>
        <w:autoSpaceDN w:val="0"/>
        <w:spacing w:after="5" w:line="240" w:lineRule="auto"/>
        <w:ind w:left="10" w:hanging="10"/>
        <w:rPr>
          <w:rFonts w:ascii="Arial" w:eastAsia="Calibri" w:hAnsi="Arial" w:cs="Arial"/>
          <w:color w:val="000000"/>
          <w:lang w:eastAsia="en-GB"/>
        </w:rPr>
      </w:pPr>
      <w:r w:rsidRPr="001B7F58">
        <w:rPr>
          <w:rFonts w:ascii="Arial" w:eastAsia="Calibri" w:hAnsi="Arial" w:cs="Arial"/>
          <w:color w:val="000000"/>
          <w:lang w:eastAsia="en-GB"/>
        </w:rPr>
        <w:t>Through our careers programme, learners explore opportunities, develop life and employability skills, understand themselves as future adults and prepare for successful transitions. Careers education is a key component of our Personal Development curriculum and Preparation for Adulthood offer, ensuring learners are well prepared for the opportunities, responsibilities and experiences of adult life.</w:t>
      </w:r>
    </w:p>
    <w:p w14:paraId="18FC7417" w14:textId="77777777" w:rsidR="00532597" w:rsidRPr="001B7F58" w:rsidRDefault="00532597" w:rsidP="00CF63F8">
      <w:pPr>
        <w:rPr>
          <w:rFonts w:ascii="Arial" w:hAnsi="Arial" w:cs="Arial"/>
          <w:b/>
        </w:rPr>
      </w:pPr>
    </w:p>
    <w:p w14:paraId="799A2954" w14:textId="3AA27CA0" w:rsidR="00776DF7" w:rsidRPr="001B7F58" w:rsidRDefault="0009345E" w:rsidP="00776DF7">
      <w:pPr>
        <w:rPr>
          <w:rFonts w:ascii="Arial" w:hAnsi="Arial" w:cs="Arial"/>
          <w:b/>
          <w:u w:val="single"/>
        </w:rPr>
      </w:pPr>
      <w:r>
        <w:rPr>
          <w:rFonts w:ascii="Arial" w:hAnsi="Arial" w:cs="Arial"/>
          <w:b/>
          <w:u w:val="single"/>
        </w:rPr>
        <w:t>Our v</w:t>
      </w:r>
      <w:r w:rsidR="00776DF7" w:rsidRPr="001B7F58">
        <w:rPr>
          <w:rFonts w:ascii="Arial" w:hAnsi="Arial" w:cs="Arial"/>
          <w:b/>
          <w:u w:val="single"/>
        </w:rPr>
        <w:t>ision</w:t>
      </w:r>
    </w:p>
    <w:p w14:paraId="2054DB9C" w14:textId="77777777" w:rsidR="007D2A4D" w:rsidRPr="00382FDE" w:rsidRDefault="007D2A4D" w:rsidP="00A455A2">
      <w:pPr>
        <w:rPr>
          <w:rFonts w:ascii="Arial" w:hAnsi="Arial" w:cs="Arial"/>
          <w:b/>
          <w:bCs/>
        </w:rPr>
      </w:pPr>
      <w:r w:rsidRPr="00382FDE">
        <w:rPr>
          <w:rFonts w:ascii="Arial" w:hAnsi="Arial" w:cs="Arial"/>
          <w:b/>
          <w:bCs/>
        </w:rPr>
        <w:t>‘Supporting students to prepare for their future, their way’</w:t>
      </w:r>
    </w:p>
    <w:p w14:paraId="062568DF" w14:textId="0C1FEB7B" w:rsidR="00513424" w:rsidRDefault="00513424" w:rsidP="00A455A2">
      <w:pPr>
        <w:suppressAutoHyphens/>
        <w:autoSpaceDN w:val="0"/>
        <w:spacing w:after="5" w:line="240" w:lineRule="auto"/>
        <w:ind w:left="10" w:hanging="10"/>
        <w:rPr>
          <w:rFonts w:ascii="Arial" w:eastAsia="Calibri" w:hAnsi="Arial" w:cs="Arial"/>
          <w:color w:val="000000"/>
          <w:lang w:eastAsia="en-GB"/>
        </w:rPr>
      </w:pPr>
      <w:r w:rsidRPr="00513424">
        <w:rPr>
          <w:rFonts w:ascii="Arial" w:eastAsia="Calibri" w:hAnsi="Arial" w:cs="Arial"/>
          <w:color w:val="000000"/>
          <w:lang w:eastAsia="en-GB"/>
        </w:rPr>
        <w:t xml:space="preserve">Our </w:t>
      </w:r>
      <w:r w:rsidR="00A455A2">
        <w:rPr>
          <w:rFonts w:ascii="Arial" w:eastAsia="Calibri" w:hAnsi="Arial" w:cs="Arial"/>
          <w:color w:val="000000"/>
          <w:lang w:eastAsia="en-GB"/>
        </w:rPr>
        <w:t>aim</w:t>
      </w:r>
      <w:r w:rsidRPr="00513424">
        <w:rPr>
          <w:rFonts w:ascii="Arial" w:eastAsia="Calibri" w:hAnsi="Arial" w:cs="Arial"/>
          <w:color w:val="000000"/>
          <w:lang w:eastAsia="en-GB"/>
        </w:rPr>
        <w:t xml:space="preserve"> is </w:t>
      </w:r>
      <w:r w:rsidR="00A455A2">
        <w:rPr>
          <w:rFonts w:ascii="Arial" w:eastAsia="Calibri" w:hAnsi="Arial" w:cs="Arial"/>
          <w:color w:val="000000"/>
          <w:lang w:eastAsia="en-GB"/>
        </w:rPr>
        <w:t>for</w:t>
      </w:r>
      <w:r w:rsidRPr="00513424">
        <w:rPr>
          <w:rFonts w:ascii="Arial" w:eastAsia="Calibri" w:hAnsi="Arial" w:cs="Arial"/>
          <w:color w:val="000000"/>
          <w:lang w:eastAsia="en-GB"/>
        </w:rPr>
        <w:t xml:space="preserve"> every learner </w:t>
      </w:r>
      <w:r w:rsidR="00A14131">
        <w:rPr>
          <w:rFonts w:ascii="Arial" w:eastAsia="Calibri" w:hAnsi="Arial" w:cs="Arial"/>
          <w:color w:val="000000"/>
          <w:lang w:eastAsia="en-GB"/>
        </w:rPr>
        <w:t xml:space="preserve">to </w:t>
      </w:r>
      <w:r w:rsidR="004D7413">
        <w:rPr>
          <w:rFonts w:ascii="Arial" w:eastAsia="Calibri" w:hAnsi="Arial" w:cs="Arial"/>
          <w:color w:val="000000"/>
          <w:lang w:eastAsia="en-GB"/>
        </w:rPr>
        <w:t xml:space="preserve">move </w:t>
      </w:r>
      <w:r w:rsidR="00A14131">
        <w:rPr>
          <w:rFonts w:ascii="Arial" w:eastAsia="Calibri" w:hAnsi="Arial" w:cs="Arial"/>
          <w:color w:val="000000"/>
          <w:lang w:eastAsia="en-GB"/>
        </w:rPr>
        <w:t>forward</w:t>
      </w:r>
      <w:r w:rsidR="004D7413">
        <w:rPr>
          <w:rFonts w:ascii="Arial" w:eastAsia="Calibri" w:hAnsi="Arial" w:cs="Arial"/>
          <w:color w:val="000000"/>
          <w:lang w:eastAsia="en-GB"/>
        </w:rPr>
        <w:t xml:space="preserve"> from</w:t>
      </w:r>
      <w:r w:rsidRPr="00513424">
        <w:rPr>
          <w:rFonts w:ascii="Arial" w:eastAsia="Calibri" w:hAnsi="Arial" w:cs="Arial"/>
          <w:color w:val="000000"/>
          <w:lang w:eastAsia="en-GB"/>
        </w:rPr>
        <w:t xml:space="preserve"> Wessex Lodge School with:</w:t>
      </w:r>
    </w:p>
    <w:p w14:paraId="04964090" w14:textId="77777777" w:rsidR="004D7413" w:rsidRPr="00513424" w:rsidRDefault="004D7413" w:rsidP="00A455A2">
      <w:pPr>
        <w:suppressAutoHyphens/>
        <w:autoSpaceDN w:val="0"/>
        <w:spacing w:after="5" w:line="240" w:lineRule="auto"/>
        <w:ind w:left="10" w:hanging="10"/>
        <w:rPr>
          <w:rFonts w:ascii="Arial" w:eastAsia="Calibri" w:hAnsi="Arial" w:cs="Arial"/>
          <w:color w:val="000000"/>
          <w:lang w:eastAsia="en-GB"/>
        </w:rPr>
      </w:pPr>
    </w:p>
    <w:p w14:paraId="6434E1B1" w14:textId="77777777" w:rsidR="00513424" w:rsidRPr="00513424" w:rsidRDefault="00513424" w:rsidP="00A455A2">
      <w:pPr>
        <w:numPr>
          <w:ilvl w:val="0"/>
          <w:numId w:val="3"/>
        </w:numPr>
        <w:suppressAutoHyphens/>
        <w:autoSpaceDN w:val="0"/>
        <w:spacing w:after="5" w:line="276" w:lineRule="auto"/>
        <w:rPr>
          <w:rFonts w:ascii="Arial" w:eastAsia="Calibri" w:hAnsi="Arial" w:cs="Arial"/>
          <w:color w:val="000000"/>
          <w:lang w:eastAsia="en-GB"/>
        </w:rPr>
      </w:pPr>
      <w:r w:rsidRPr="00513424">
        <w:rPr>
          <w:rFonts w:ascii="Arial" w:eastAsia="Calibri" w:hAnsi="Arial" w:cs="Arial"/>
          <w:color w:val="000000"/>
          <w:lang w:eastAsia="en-GB"/>
        </w:rPr>
        <w:t xml:space="preserve">A clear understanding of their strengths, interests and aspirations. </w:t>
      </w:r>
    </w:p>
    <w:p w14:paraId="5BC3235C" w14:textId="77777777" w:rsidR="00513424" w:rsidRPr="00513424" w:rsidRDefault="00513424" w:rsidP="00A455A2">
      <w:pPr>
        <w:numPr>
          <w:ilvl w:val="0"/>
          <w:numId w:val="3"/>
        </w:numPr>
        <w:suppressAutoHyphens/>
        <w:autoSpaceDN w:val="0"/>
        <w:spacing w:after="5" w:line="276" w:lineRule="auto"/>
        <w:rPr>
          <w:rFonts w:ascii="Arial" w:eastAsia="Calibri" w:hAnsi="Arial" w:cs="Arial"/>
          <w:color w:val="000000"/>
          <w:lang w:eastAsia="en-GB"/>
        </w:rPr>
      </w:pPr>
      <w:r w:rsidRPr="00513424">
        <w:rPr>
          <w:rFonts w:ascii="Arial" w:eastAsia="Calibri" w:hAnsi="Arial" w:cs="Arial"/>
          <w:color w:val="000000"/>
          <w:lang w:eastAsia="en-GB"/>
        </w:rPr>
        <w:t xml:space="preserve">Knowledge of the opportunities available to them. </w:t>
      </w:r>
    </w:p>
    <w:p w14:paraId="68305504" w14:textId="77777777" w:rsidR="00513424" w:rsidRPr="00513424" w:rsidRDefault="00513424" w:rsidP="00A455A2">
      <w:pPr>
        <w:numPr>
          <w:ilvl w:val="0"/>
          <w:numId w:val="3"/>
        </w:numPr>
        <w:suppressAutoHyphens/>
        <w:autoSpaceDN w:val="0"/>
        <w:spacing w:after="5" w:line="276" w:lineRule="auto"/>
        <w:rPr>
          <w:rFonts w:ascii="Arial" w:eastAsia="Calibri" w:hAnsi="Arial" w:cs="Arial"/>
          <w:color w:val="000000"/>
          <w:lang w:eastAsia="en-GB"/>
        </w:rPr>
      </w:pPr>
      <w:r w:rsidRPr="00513424">
        <w:rPr>
          <w:rFonts w:ascii="Arial" w:eastAsia="Calibri" w:hAnsi="Arial" w:cs="Arial"/>
          <w:color w:val="000000"/>
          <w:lang w:eastAsia="en-GB"/>
        </w:rPr>
        <w:t xml:space="preserve">Confidence to make informed decisions. </w:t>
      </w:r>
    </w:p>
    <w:p w14:paraId="213A5711" w14:textId="77777777" w:rsidR="00513424" w:rsidRPr="00513424" w:rsidRDefault="00513424" w:rsidP="00A455A2">
      <w:pPr>
        <w:numPr>
          <w:ilvl w:val="0"/>
          <w:numId w:val="3"/>
        </w:numPr>
        <w:suppressAutoHyphens/>
        <w:autoSpaceDN w:val="0"/>
        <w:spacing w:after="5" w:line="276" w:lineRule="auto"/>
        <w:rPr>
          <w:rFonts w:ascii="Arial" w:eastAsia="Calibri" w:hAnsi="Arial" w:cs="Arial"/>
          <w:color w:val="000000"/>
          <w:lang w:eastAsia="en-GB"/>
        </w:rPr>
      </w:pPr>
      <w:r w:rsidRPr="00513424">
        <w:rPr>
          <w:rFonts w:ascii="Arial" w:eastAsia="Calibri" w:hAnsi="Arial" w:cs="Arial"/>
          <w:color w:val="000000"/>
          <w:lang w:eastAsia="en-GB"/>
        </w:rPr>
        <w:t xml:space="preserve">The skills required to participate positively in society. </w:t>
      </w:r>
    </w:p>
    <w:p w14:paraId="562AEE22" w14:textId="364E0E77" w:rsidR="00513424" w:rsidRPr="00513424" w:rsidRDefault="00513424" w:rsidP="00A455A2">
      <w:pPr>
        <w:numPr>
          <w:ilvl w:val="0"/>
          <w:numId w:val="3"/>
        </w:numPr>
        <w:suppressAutoHyphens/>
        <w:autoSpaceDN w:val="0"/>
        <w:spacing w:after="5" w:line="276" w:lineRule="auto"/>
        <w:rPr>
          <w:rFonts w:ascii="Arial" w:eastAsia="Calibri" w:hAnsi="Arial" w:cs="Arial"/>
          <w:color w:val="000000"/>
          <w:lang w:eastAsia="en-GB"/>
        </w:rPr>
      </w:pPr>
      <w:r w:rsidRPr="00513424">
        <w:rPr>
          <w:rFonts w:ascii="Arial" w:eastAsia="Calibri" w:hAnsi="Arial" w:cs="Arial"/>
          <w:color w:val="000000"/>
          <w:lang w:eastAsia="en-GB"/>
        </w:rPr>
        <w:t>Appropriate plans</w:t>
      </w:r>
      <w:r w:rsidR="00BE0D8E">
        <w:rPr>
          <w:rFonts w:ascii="Arial" w:eastAsia="Calibri" w:hAnsi="Arial" w:cs="Arial"/>
          <w:color w:val="000000"/>
          <w:lang w:eastAsia="en-GB"/>
        </w:rPr>
        <w:t xml:space="preserve"> in place</w:t>
      </w:r>
      <w:r w:rsidRPr="00513424">
        <w:rPr>
          <w:rFonts w:ascii="Arial" w:eastAsia="Calibri" w:hAnsi="Arial" w:cs="Arial"/>
          <w:color w:val="000000"/>
          <w:lang w:eastAsia="en-GB"/>
        </w:rPr>
        <w:t xml:space="preserve"> for their next st</w:t>
      </w:r>
      <w:r w:rsidR="00D844C4">
        <w:rPr>
          <w:rFonts w:ascii="Arial" w:eastAsia="Calibri" w:hAnsi="Arial" w:cs="Arial"/>
          <w:color w:val="000000"/>
          <w:lang w:eastAsia="en-GB"/>
        </w:rPr>
        <w:t>eps.</w:t>
      </w:r>
    </w:p>
    <w:p w14:paraId="47FE68B7" w14:textId="77777777" w:rsidR="00513424" w:rsidRPr="00513424" w:rsidRDefault="00513424" w:rsidP="00A455A2">
      <w:pPr>
        <w:suppressAutoHyphens/>
        <w:autoSpaceDN w:val="0"/>
        <w:spacing w:after="5" w:line="276" w:lineRule="auto"/>
        <w:ind w:left="720"/>
        <w:rPr>
          <w:rFonts w:ascii="Arial" w:eastAsia="Calibri" w:hAnsi="Arial" w:cs="Arial"/>
          <w:color w:val="000000"/>
          <w:lang w:eastAsia="en-GB"/>
        </w:rPr>
      </w:pPr>
    </w:p>
    <w:p w14:paraId="06041092" w14:textId="77777777" w:rsidR="00513424" w:rsidRDefault="00513424" w:rsidP="00A455A2">
      <w:pPr>
        <w:suppressAutoHyphens/>
        <w:autoSpaceDN w:val="0"/>
        <w:spacing w:after="5" w:line="240" w:lineRule="auto"/>
        <w:ind w:left="10" w:hanging="10"/>
        <w:rPr>
          <w:rFonts w:ascii="Arial" w:eastAsia="Calibri" w:hAnsi="Arial" w:cs="Arial"/>
          <w:color w:val="000000"/>
          <w:lang w:eastAsia="en-GB"/>
        </w:rPr>
      </w:pPr>
      <w:r w:rsidRPr="00513424">
        <w:rPr>
          <w:rFonts w:ascii="Arial" w:eastAsia="Calibri" w:hAnsi="Arial" w:cs="Arial"/>
          <w:color w:val="000000"/>
          <w:lang w:eastAsia="en-GB"/>
        </w:rPr>
        <w:t xml:space="preserve">We recognise that success looks different for every learner. As such, Careers education and </w:t>
      </w:r>
      <w:r w:rsidRPr="00D844C4">
        <w:rPr>
          <w:rFonts w:ascii="Arial" w:eastAsia="Calibri" w:hAnsi="Arial" w:cs="Arial"/>
          <w:color w:val="000000"/>
          <w:lang w:eastAsia="en-GB"/>
        </w:rPr>
        <w:t>preparation for adulthood begins from the</w:t>
      </w:r>
      <w:r w:rsidRPr="00513424">
        <w:rPr>
          <w:rFonts w:ascii="Arial" w:eastAsia="Calibri" w:hAnsi="Arial" w:cs="Arial"/>
          <w:color w:val="000000"/>
          <w:lang w:eastAsia="en-GB"/>
        </w:rPr>
        <w:t xml:space="preserve"> earliest stages of education and develops progressively throughout a learner's time at Wessex Lodge School. Our responsibility is to ensure every learner is equipped to move towards adulthood with confidence, purpose and ambition.</w:t>
      </w:r>
    </w:p>
    <w:p w14:paraId="7771F48B" w14:textId="77777777" w:rsidR="00407224" w:rsidRDefault="00407224" w:rsidP="00A455A2">
      <w:pPr>
        <w:suppressAutoHyphens/>
        <w:autoSpaceDN w:val="0"/>
        <w:spacing w:after="5" w:line="240" w:lineRule="auto"/>
        <w:ind w:left="10" w:hanging="10"/>
        <w:rPr>
          <w:rFonts w:ascii="Arial" w:eastAsia="Calibri" w:hAnsi="Arial" w:cs="Arial"/>
          <w:color w:val="000000"/>
          <w:lang w:eastAsia="en-GB"/>
        </w:rPr>
      </w:pPr>
    </w:p>
    <w:p w14:paraId="7AA4C9C5" w14:textId="533E75C0" w:rsidR="00A31119" w:rsidRPr="00A31119" w:rsidRDefault="00A31119" w:rsidP="00A31119">
      <w:pPr>
        <w:suppressAutoHyphens/>
        <w:autoSpaceDN w:val="0"/>
        <w:spacing w:after="5" w:line="240" w:lineRule="auto"/>
        <w:ind w:left="10" w:hanging="10"/>
        <w:jc w:val="both"/>
        <w:rPr>
          <w:rFonts w:ascii="Arial" w:eastAsia="Calibri" w:hAnsi="Arial" w:cs="Arial"/>
          <w:b/>
          <w:bCs/>
          <w:color w:val="000000"/>
          <w:u w:val="single"/>
          <w:lang w:eastAsia="en-GB"/>
        </w:rPr>
      </w:pPr>
      <w:r w:rsidRPr="00A31119">
        <w:rPr>
          <w:rFonts w:ascii="Arial" w:eastAsia="Calibri" w:hAnsi="Arial" w:cs="Arial"/>
          <w:b/>
          <w:bCs/>
          <w:color w:val="000000"/>
          <w:u w:val="single"/>
          <w:lang w:eastAsia="en-GB"/>
        </w:rPr>
        <w:t xml:space="preserve">Our </w:t>
      </w:r>
      <w:r w:rsidR="00852D18" w:rsidRPr="00A31119">
        <w:rPr>
          <w:rFonts w:ascii="Arial" w:eastAsia="Calibri" w:hAnsi="Arial" w:cs="Arial"/>
          <w:b/>
          <w:bCs/>
          <w:color w:val="000000"/>
          <w:u w:val="single"/>
          <w:lang w:eastAsia="en-GB"/>
        </w:rPr>
        <w:t>principles</w:t>
      </w:r>
    </w:p>
    <w:p w14:paraId="1EDD738B" w14:textId="77777777" w:rsidR="00A31119" w:rsidRPr="00A31119" w:rsidRDefault="00A31119" w:rsidP="00A31119">
      <w:pPr>
        <w:suppressAutoHyphens/>
        <w:autoSpaceDN w:val="0"/>
        <w:spacing w:after="5" w:line="240" w:lineRule="auto"/>
        <w:ind w:left="10" w:hanging="10"/>
        <w:jc w:val="both"/>
        <w:rPr>
          <w:rFonts w:ascii="Arial" w:eastAsia="Calibri" w:hAnsi="Arial" w:cs="Arial"/>
          <w:b/>
          <w:bCs/>
          <w:color w:val="000000"/>
          <w:u w:val="single"/>
          <w:lang w:eastAsia="en-GB"/>
        </w:rPr>
      </w:pPr>
    </w:p>
    <w:p w14:paraId="30A66168" w14:textId="77777777" w:rsidR="00A31119" w:rsidRDefault="00A31119" w:rsidP="00407224">
      <w:pPr>
        <w:suppressAutoHyphens/>
        <w:autoSpaceDN w:val="0"/>
        <w:spacing w:after="0" w:line="240" w:lineRule="auto"/>
        <w:ind w:left="10" w:hanging="10"/>
        <w:rPr>
          <w:rFonts w:ascii="Arial" w:eastAsia="Calibri" w:hAnsi="Arial" w:cs="Arial"/>
          <w:color w:val="000000"/>
          <w:lang w:eastAsia="en-GB"/>
        </w:rPr>
      </w:pPr>
      <w:r w:rsidRPr="00A31119">
        <w:rPr>
          <w:rFonts w:ascii="Arial" w:eastAsia="Calibri" w:hAnsi="Arial" w:cs="Arial"/>
          <w:color w:val="000000"/>
          <w:lang w:eastAsia="en-GB"/>
        </w:rPr>
        <w:t>Our careers provision is built upon the following principles:</w:t>
      </w:r>
    </w:p>
    <w:p w14:paraId="6C5DBA78" w14:textId="77777777" w:rsidR="00852D18" w:rsidRPr="00A31119" w:rsidRDefault="00852D18" w:rsidP="00852D18">
      <w:pPr>
        <w:suppressAutoHyphens/>
        <w:autoSpaceDN w:val="0"/>
        <w:spacing w:after="5" w:line="240" w:lineRule="auto"/>
        <w:ind w:left="10" w:hanging="10"/>
        <w:rPr>
          <w:rFonts w:ascii="Arial" w:eastAsia="Calibri" w:hAnsi="Arial" w:cs="Arial"/>
          <w:color w:val="000000"/>
          <w:lang w:eastAsia="en-GB"/>
        </w:rPr>
      </w:pPr>
    </w:p>
    <w:p w14:paraId="79F39850" w14:textId="77777777" w:rsidR="00A31119" w:rsidRPr="00A31119" w:rsidRDefault="00A31119" w:rsidP="00852D18">
      <w:pPr>
        <w:numPr>
          <w:ilvl w:val="0"/>
          <w:numId w:val="4"/>
        </w:numPr>
        <w:suppressAutoHyphens/>
        <w:autoSpaceDN w:val="0"/>
        <w:spacing w:after="5" w:line="240" w:lineRule="auto"/>
        <w:contextualSpacing/>
        <w:rPr>
          <w:rFonts w:ascii="Arial" w:eastAsia="Calibri" w:hAnsi="Arial" w:cs="Arial"/>
          <w:b/>
          <w:bCs/>
          <w:color w:val="000000"/>
          <w:lang w:eastAsia="en-GB"/>
        </w:rPr>
      </w:pPr>
      <w:r w:rsidRPr="00A31119">
        <w:rPr>
          <w:rFonts w:ascii="Arial" w:eastAsia="Calibri" w:hAnsi="Arial" w:cs="Arial"/>
          <w:b/>
          <w:bCs/>
          <w:color w:val="000000"/>
          <w:lang w:eastAsia="en-GB"/>
        </w:rPr>
        <w:t>High Aspirations</w:t>
      </w:r>
    </w:p>
    <w:p w14:paraId="1127247C"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r w:rsidRPr="00A31119">
        <w:rPr>
          <w:rFonts w:ascii="Arial" w:eastAsia="Calibri" w:hAnsi="Arial" w:cs="Arial"/>
          <w:color w:val="000000"/>
          <w:lang w:eastAsia="en-GB"/>
        </w:rPr>
        <w:t>We maintain high aspirations for all learners and recognise their potential to achieve meaningful and fulfilling futures.</w:t>
      </w:r>
    </w:p>
    <w:p w14:paraId="25AF606C" w14:textId="77777777" w:rsidR="00A31119" w:rsidRPr="00A31119" w:rsidRDefault="00A31119" w:rsidP="00407224">
      <w:pPr>
        <w:suppressAutoHyphens/>
        <w:autoSpaceDN w:val="0"/>
        <w:spacing w:after="0" w:line="240" w:lineRule="auto"/>
        <w:ind w:left="10" w:hanging="10"/>
        <w:rPr>
          <w:rFonts w:ascii="Arial" w:eastAsia="Calibri" w:hAnsi="Arial" w:cs="Arial"/>
          <w:b/>
          <w:bCs/>
          <w:color w:val="000000"/>
          <w:lang w:eastAsia="en-GB"/>
        </w:rPr>
      </w:pPr>
    </w:p>
    <w:p w14:paraId="5412CBA0" w14:textId="77777777" w:rsidR="00A31119" w:rsidRPr="00A31119" w:rsidRDefault="00A31119" w:rsidP="00852D18">
      <w:pPr>
        <w:numPr>
          <w:ilvl w:val="0"/>
          <w:numId w:val="4"/>
        </w:numPr>
        <w:suppressAutoHyphens/>
        <w:autoSpaceDN w:val="0"/>
        <w:spacing w:after="5" w:line="240" w:lineRule="auto"/>
        <w:contextualSpacing/>
        <w:rPr>
          <w:rFonts w:ascii="Arial" w:eastAsia="Calibri" w:hAnsi="Arial" w:cs="Arial"/>
          <w:b/>
          <w:bCs/>
          <w:color w:val="000000"/>
          <w:lang w:eastAsia="en-GB"/>
        </w:rPr>
      </w:pPr>
      <w:r w:rsidRPr="00A31119">
        <w:rPr>
          <w:rFonts w:ascii="Arial" w:eastAsia="Calibri" w:hAnsi="Arial" w:cs="Arial"/>
          <w:b/>
          <w:bCs/>
          <w:color w:val="000000"/>
          <w:lang w:eastAsia="en-GB"/>
        </w:rPr>
        <w:t>Personalised Pathways</w:t>
      </w:r>
    </w:p>
    <w:p w14:paraId="701AA266"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r w:rsidRPr="00A31119">
        <w:rPr>
          <w:rFonts w:ascii="Arial" w:eastAsia="Calibri" w:hAnsi="Arial" w:cs="Arial"/>
          <w:color w:val="000000"/>
          <w:lang w:eastAsia="en-GB"/>
        </w:rPr>
        <w:lastRenderedPageBreak/>
        <w:t>Careers education reflects individual strengths, interests, aspirations, needs and EHCP outcomes.</w:t>
      </w:r>
    </w:p>
    <w:p w14:paraId="48D504C3" w14:textId="77777777" w:rsidR="00A31119" w:rsidRPr="00A31119" w:rsidRDefault="00A31119" w:rsidP="00852D18">
      <w:pPr>
        <w:suppressAutoHyphens/>
        <w:autoSpaceDN w:val="0"/>
        <w:spacing w:after="5" w:line="240" w:lineRule="auto"/>
        <w:ind w:left="10" w:hanging="10"/>
        <w:rPr>
          <w:rFonts w:ascii="Arial" w:eastAsia="Calibri" w:hAnsi="Arial" w:cs="Arial"/>
          <w:b/>
          <w:bCs/>
          <w:color w:val="000000"/>
          <w:lang w:eastAsia="en-GB"/>
        </w:rPr>
      </w:pPr>
    </w:p>
    <w:p w14:paraId="2F248149" w14:textId="77777777" w:rsidR="00A31119" w:rsidRPr="00A31119" w:rsidRDefault="00A31119" w:rsidP="00852D18">
      <w:pPr>
        <w:numPr>
          <w:ilvl w:val="0"/>
          <w:numId w:val="4"/>
        </w:numPr>
        <w:suppressAutoHyphens/>
        <w:autoSpaceDN w:val="0"/>
        <w:spacing w:after="5" w:line="240" w:lineRule="auto"/>
        <w:contextualSpacing/>
        <w:rPr>
          <w:rFonts w:ascii="Arial" w:eastAsia="Calibri" w:hAnsi="Arial" w:cs="Arial"/>
          <w:b/>
          <w:bCs/>
          <w:color w:val="000000"/>
          <w:lang w:eastAsia="en-GB"/>
        </w:rPr>
      </w:pPr>
      <w:r w:rsidRPr="00A31119">
        <w:rPr>
          <w:rFonts w:ascii="Arial" w:eastAsia="Calibri" w:hAnsi="Arial" w:cs="Arial"/>
          <w:b/>
          <w:bCs/>
          <w:color w:val="000000"/>
          <w:lang w:eastAsia="en-GB"/>
        </w:rPr>
        <w:t>Preparation for Adulthood</w:t>
      </w:r>
    </w:p>
    <w:p w14:paraId="26809C32"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r w:rsidRPr="00A31119">
        <w:rPr>
          <w:rFonts w:ascii="Arial" w:eastAsia="Calibri" w:hAnsi="Arial" w:cs="Arial"/>
          <w:color w:val="000000"/>
          <w:lang w:eastAsia="en-GB"/>
        </w:rPr>
        <w:t>Careers education supports learners to develop the knowledge, skills and experiences needed for adult life.</w:t>
      </w:r>
    </w:p>
    <w:p w14:paraId="2EF4F95D"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p>
    <w:p w14:paraId="070F3E67" w14:textId="77777777" w:rsidR="00A31119" w:rsidRPr="00A31119" w:rsidRDefault="00A31119" w:rsidP="00852D18">
      <w:pPr>
        <w:numPr>
          <w:ilvl w:val="0"/>
          <w:numId w:val="4"/>
        </w:numPr>
        <w:suppressAutoHyphens/>
        <w:autoSpaceDN w:val="0"/>
        <w:spacing w:after="5" w:line="240" w:lineRule="auto"/>
        <w:contextualSpacing/>
        <w:rPr>
          <w:rFonts w:ascii="Arial" w:eastAsia="Calibri" w:hAnsi="Arial" w:cs="Arial"/>
          <w:b/>
          <w:bCs/>
          <w:color w:val="000000"/>
          <w:lang w:eastAsia="en-GB"/>
        </w:rPr>
      </w:pPr>
      <w:r w:rsidRPr="00A31119">
        <w:rPr>
          <w:rFonts w:ascii="Arial" w:eastAsia="Calibri" w:hAnsi="Arial" w:cs="Arial"/>
          <w:b/>
          <w:bCs/>
          <w:color w:val="000000"/>
          <w:lang w:eastAsia="en-GB"/>
        </w:rPr>
        <w:t>Meaningful Experiences</w:t>
      </w:r>
    </w:p>
    <w:p w14:paraId="6ED9B22F"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r w:rsidRPr="00A31119">
        <w:rPr>
          <w:rFonts w:ascii="Arial" w:eastAsia="Calibri" w:hAnsi="Arial" w:cs="Arial"/>
          <w:color w:val="000000"/>
          <w:lang w:eastAsia="en-GB"/>
        </w:rPr>
        <w:t>Learners benefit from real-life experiences that broaden horizons, build confidence and challenge perceptions.</w:t>
      </w:r>
    </w:p>
    <w:p w14:paraId="30959AD4"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p>
    <w:p w14:paraId="76618444" w14:textId="77777777" w:rsidR="00A31119" w:rsidRPr="00A31119" w:rsidRDefault="00A31119" w:rsidP="00852D18">
      <w:pPr>
        <w:numPr>
          <w:ilvl w:val="0"/>
          <w:numId w:val="4"/>
        </w:numPr>
        <w:suppressAutoHyphens/>
        <w:autoSpaceDN w:val="0"/>
        <w:spacing w:after="5" w:line="240" w:lineRule="auto"/>
        <w:contextualSpacing/>
        <w:rPr>
          <w:rFonts w:ascii="Arial" w:eastAsia="Calibri" w:hAnsi="Arial" w:cs="Arial"/>
          <w:b/>
          <w:bCs/>
          <w:color w:val="000000"/>
          <w:lang w:eastAsia="en-GB"/>
        </w:rPr>
      </w:pPr>
      <w:r w:rsidRPr="00A31119">
        <w:rPr>
          <w:rFonts w:ascii="Arial" w:eastAsia="Calibri" w:hAnsi="Arial" w:cs="Arial"/>
          <w:b/>
          <w:bCs/>
          <w:color w:val="000000"/>
          <w:lang w:eastAsia="en-GB"/>
        </w:rPr>
        <w:t>Informed Choices</w:t>
      </w:r>
    </w:p>
    <w:p w14:paraId="161C08F6" w14:textId="6058F393"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r w:rsidRPr="00A31119">
        <w:rPr>
          <w:rFonts w:ascii="Arial" w:eastAsia="Calibri" w:hAnsi="Arial" w:cs="Arial"/>
          <w:color w:val="000000"/>
          <w:lang w:eastAsia="en-GB"/>
        </w:rPr>
        <w:t xml:space="preserve">Learners are supported to make informed decisions through access to impartial information, </w:t>
      </w:r>
      <w:r w:rsidR="003B3CC0" w:rsidRPr="003B3CC0">
        <w:rPr>
          <w:rFonts w:ascii="Arial" w:eastAsia="Calibri" w:hAnsi="Arial" w:cs="Arial"/>
          <w:color w:val="000000"/>
          <w:lang w:eastAsia="en-GB"/>
        </w:rPr>
        <w:t>advice</w:t>
      </w:r>
      <w:r w:rsidRPr="00A31119">
        <w:rPr>
          <w:rFonts w:ascii="Arial" w:eastAsia="Calibri" w:hAnsi="Arial" w:cs="Arial"/>
          <w:color w:val="000000"/>
          <w:lang w:eastAsia="en-GB"/>
        </w:rPr>
        <w:t xml:space="preserve"> and </w:t>
      </w:r>
      <w:r w:rsidR="002A60B2" w:rsidRPr="002A60B2">
        <w:rPr>
          <w:rFonts w:ascii="Arial" w:eastAsia="Calibri" w:hAnsi="Arial" w:cs="Arial"/>
          <w:color w:val="000000"/>
          <w:lang w:eastAsia="en-GB"/>
        </w:rPr>
        <w:t>guidance</w:t>
      </w:r>
      <w:r w:rsidR="002A60B2">
        <w:rPr>
          <w:rFonts w:ascii="Arial" w:eastAsia="Calibri" w:hAnsi="Arial" w:cs="Arial"/>
          <w:color w:val="000000"/>
          <w:lang w:eastAsia="en-GB"/>
        </w:rPr>
        <w:t>.</w:t>
      </w:r>
    </w:p>
    <w:p w14:paraId="4C907A57"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p>
    <w:p w14:paraId="5DB2458D" w14:textId="77777777" w:rsidR="00A31119" w:rsidRPr="00A31119" w:rsidRDefault="00A31119" w:rsidP="00852D18">
      <w:pPr>
        <w:numPr>
          <w:ilvl w:val="0"/>
          <w:numId w:val="4"/>
        </w:numPr>
        <w:suppressAutoHyphens/>
        <w:autoSpaceDN w:val="0"/>
        <w:spacing w:after="5" w:line="240" w:lineRule="auto"/>
        <w:contextualSpacing/>
        <w:rPr>
          <w:rFonts w:ascii="Arial" w:eastAsia="Calibri" w:hAnsi="Arial" w:cs="Arial"/>
          <w:b/>
          <w:bCs/>
          <w:color w:val="000000"/>
          <w:lang w:eastAsia="en-GB"/>
        </w:rPr>
      </w:pPr>
      <w:r w:rsidRPr="00A31119">
        <w:rPr>
          <w:rFonts w:ascii="Arial" w:eastAsia="Calibri" w:hAnsi="Arial" w:cs="Arial"/>
          <w:b/>
          <w:bCs/>
          <w:color w:val="000000"/>
          <w:lang w:eastAsia="en-GB"/>
        </w:rPr>
        <w:t>Positive Destinations</w:t>
      </w:r>
    </w:p>
    <w:p w14:paraId="1B232C49" w14:textId="77777777" w:rsidR="00A31119" w:rsidRPr="00A31119" w:rsidRDefault="00A31119" w:rsidP="00852D18">
      <w:pPr>
        <w:suppressAutoHyphens/>
        <w:autoSpaceDN w:val="0"/>
        <w:spacing w:after="5" w:line="240" w:lineRule="auto"/>
        <w:ind w:left="380" w:hanging="10"/>
        <w:rPr>
          <w:rFonts w:ascii="Arial" w:eastAsia="Calibri" w:hAnsi="Arial" w:cs="Arial"/>
          <w:color w:val="000000"/>
          <w:lang w:eastAsia="en-GB"/>
        </w:rPr>
      </w:pPr>
      <w:r w:rsidRPr="00A31119">
        <w:rPr>
          <w:rFonts w:ascii="Arial" w:eastAsia="Calibri" w:hAnsi="Arial" w:cs="Arial"/>
          <w:color w:val="000000"/>
          <w:lang w:eastAsia="en-GB"/>
        </w:rPr>
        <w:t>We are committed to supporting learners to achieve positive and sustainable destinations beyond school.</w:t>
      </w:r>
    </w:p>
    <w:p w14:paraId="2F669BE0" w14:textId="77777777" w:rsidR="00A31119" w:rsidRDefault="00A31119" w:rsidP="00852D18">
      <w:pPr>
        <w:suppressAutoHyphens/>
        <w:autoSpaceDN w:val="0"/>
        <w:spacing w:after="5" w:line="240" w:lineRule="auto"/>
        <w:ind w:left="10" w:hanging="10"/>
        <w:rPr>
          <w:rFonts w:ascii="Arial" w:eastAsia="Calibri" w:hAnsi="Arial" w:cs="Arial"/>
          <w:color w:val="000000"/>
          <w:lang w:eastAsia="en-GB"/>
        </w:rPr>
      </w:pPr>
    </w:p>
    <w:p w14:paraId="645E5A7F" w14:textId="77777777" w:rsidR="00CF02F1" w:rsidRPr="00CF02F1" w:rsidRDefault="00CF02F1" w:rsidP="00CF02F1">
      <w:pPr>
        <w:suppressAutoHyphens/>
        <w:autoSpaceDN w:val="0"/>
        <w:spacing w:after="5" w:line="240" w:lineRule="auto"/>
        <w:ind w:left="10" w:hanging="10"/>
        <w:rPr>
          <w:rFonts w:ascii="Arial" w:eastAsia="Calibri" w:hAnsi="Arial" w:cs="Arial"/>
          <w:b/>
          <w:bCs/>
          <w:color w:val="000000"/>
          <w:u w:val="single"/>
          <w:lang w:eastAsia="en-GB"/>
        </w:rPr>
      </w:pPr>
      <w:r w:rsidRPr="00CF02F1">
        <w:rPr>
          <w:rFonts w:ascii="Arial" w:eastAsia="Calibri" w:hAnsi="Arial" w:cs="Arial"/>
          <w:b/>
          <w:bCs/>
          <w:color w:val="000000"/>
          <w:u w:val="single"/>
          <w:lang w:eastAsia="en-GB"/>
        </w:rPr>
        <w:t>Our Careers Offer</w:t>
      </w:r>
    </w:p>
    <w:p w14:paraId="12C2A3A4" w14:textId="77777777" w:rsidR="00CF02F1" w:rsidRPr="00CF02F1" w:rsidRDefault="00CF02F1" w:rsidP="00CF02F1">
      <w:pPr>
        <w:suppressAutoHyphens/>
        <w:autoSpaceDN w:val="0"/>
        <w:spacing w:after="5" w:line="240" w:lineRule="auto"/>
        <w:ind w:left="10" w:hanging="10"/>
        <w:rPr>
          <w:rFonts w:ascii="Arial" w:eastAsia="Calibri" w:hAnsi="Arial" w:cs="Arial"/>
          <w:b/>
          <w:bCs/>
          <w:color w:val="000000"/>
          <w:u w:val="single"/>
          <w:lang w:eastAsia="en-GB"/>
        </w:rPr>
      </w:pPr>
    </w:p>
    <w:p w14:paraId="500C7476" w14:textId="164804FD" w:rsidR="00CF02F1" w:rsidRPr="00CF02F1" w:rsidRDefault="00621FC0" w:rsidP="00CF02F1">
      <w:pPr>
        <w:suppressAutoHyphens/>
        <w:autoSpaceDN w:val="0"/>
        <w:spacing w:after="5" w:line="240" w:lineRule="auto"/>
        <w:ind w:left="10" w:hanging="10"/>
        <w:rPr>
          <w:rFonts w:ascii="Arial" w:eastAsia="Calibri" w:hAnsi="Arial" w:cs="Arial"/>
          <w:color w:val="000000"/>
          <w:lang w:eastAsia="en-GB"/>
        </w:rPr>
      </w:pPr>
      <w:r>
        <w:rPr>
          <w:rFonts w:ascii="Arial" w:eastAsia="Calibri" w:hAnsi="Arial" w:cs="Arial"/>
          <w:color w:val="000000"/>
          <w:lang w:eastAsia="en-GB"/>
        </w:rPr>
        <w:t>We aim to provide all learners at Wessex Lod</w:t>
      </w:r>
      <w:r w:rsidR="00D32A89">
        <w:rPr>
          <w:rFonts w:ascii="Arial" w:eastAsia="Calibri" w:hAnsi="Arial" w:cs="Arial"/>
          <w:color w:val="000000"/>
          <w:lang w:eastAsia="en-GB"/>
        </w:rPr>
        <w:t>ge School with</w:t>
      </w:r>
      <w:r w:rsidR="00CF02F1" w:rsidRPr="00CF02F1">
        <w:rPr>
          <w:rFonts w:ascii="Arial" w:eastAsia="Calibri" w:hAnsi="Arial" w:cs="Arial"/>
          <w:color w:val="000000"/>
          <w:lang w:eastAsia="en-GB"/>
        </w:rPr>
        <w:t xml:space="preserve"> a progressive programme of careers education and preparation for adulthood.</w:t>
      </w:r>
    </w:p>
    <w:p w14:paraId="08DCC151" w14:textId="77777777" w:rsidR="00CF02F1" w:rsidRPr="00CF02F1" w:rsidRDefault="00CF02F1" w:rsidP="00CF02F1">
      <w:pPr>
        <w:suppressAutoHyphens/>
        <w:autoSpaceDN w:val="0"/>
        <w:spacing w:after="5" w:line="240" w:lineRule="auto"/>
        <w:ind w:left="10" w:hanging="10"/>
        <w:rPr>
          <w:rFonts w:ascii="Arial" w:eastAsia="Calibri" w:hAnsi="Arial" w:cs="Arial"/>
          <w:color w:val="000000"/>
          <w:lang w:eastAsia="en-GB"/>
        </w:rPr>
      </w:pPr>
    </w:p>
    <w:p w14:paraId="17F0E9DD" w14:textId="77777777" w:rsidR="00CF02F1" w:rsidRDefault="00CF02F1" w:rsidP="00CF02F1">
      <w:pPr>
        <w:suppressAutoHyphens/>
        <w:autoSpaceDN w:val="0"/>
        <w:spacing w:after="5" w:line="240" w:lineRule="auto"/>
        <w:ind w:left="10" w:hanging="10"/>
        <w:rPr>
          <w:rFonts w:ascii="Arial" w:eastAsia="Calibri" w:hAnsi="Arial" w:cs="Arial"/>
          <w:color w:val="000000"/>
          <w:lang w:eastAsia="en-GB"/>
        </w:rPr>
      </w:pPr>
      <w:r w:rsidRPr="00CF02F1">
        <w:rPr>
          <w:rFonts w:ascii="Arial" w:eastAsia="Calibri" w:hAnsi="Arial" w:cs="Arial"/>
          <w:color w:val="000000"/>
          <w:lang w:eastAsia="en-GB"/>
        </w:rPr>
        <w:t>Learners can expect to:</w:t>
      </w:r>
    </w:p>
    <w:p w14:paraId="72416D09" w14:textId="77777777" w:rsidR="00C912B6" w:rsidRPr="00CF02F1" w:rsidRDefault="00C912B6" w:rsidP="00CF02F1">
      <w:pPr>
        <w:suppressAutoHyphens/>
        <w:autoSpaceDN w:val="0"/>
        <w:spacing w:after="5" w:line="240" w:lineRule="auto"/>
        <w:ind w:left="10" w:hanging="10"/>
        <w:rPr>
          <w:rFonts w:ascii="Arial" w:eastAsia="Calibri" w:hAnsi="Arial" w:cs="Arial"/>
          <w:color w:val="000000"/>
          <w:lang w:eastAsia="en-GB"/>
        </w:rPr>
      </w:pPr>
    </w:p>
    <w:p w14:paraId="104887EC"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Access a planned careers curriculum from the primary phase through to Key Stage 4. </w:t>
      </w:r>
    </w:p>
    <w:p w14:paraId="49932AE5"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Explore their strengths, interests and aspirations. </w:t>
      </w:r>
    </w:p>
    <w:p w14:paraId="2DE17BF1"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Receive impartial careers information, advice and guidance. </w:t>
      </w:r>
    </w:p>
    <w:p w14:paraId="3E5CA3D8"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Learn about further education, training, apprenticeships and employment pathways. </w:t>
      </w:r>
    </w:p>
    <w:p w14:paraId="03066067"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Meet employers, employees and education providers. </w:t>
      </w:r>
    </w:p>
    <w:p w14:paraId="26ACF51C"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Access workplace visits and work-related learning opportunities. </w:t>
      </w:r>
    </w:p>
    <w:p w14:paraId="5443F4A9"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Develop employability, independence and life skills. </w:t>
      </w:r>
    </w:p>
    <w:p w14:paraId="4E0DDECC"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Explore local, regional and national labour market information. </w:t>
      </w:r>
    </w:p>
    <w:p w14:paraId="05290511"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Receive support with applications, interviews and transition planning. </w:t>
      </w:r>
    </w:p>
    <w:p w14:paraId="11B3FF32" w14:textId="77777777" w:rsidR="00CF02F1" w:rsidRPr="00CF02F1" w:rsidRDefault="00CF02F1" w:rsidP="00CF02F1">
      <w:pPr>
        <w:numPr>
          <w:ilvl w:val="0"/>
          <w:numId w:val="5"/>
        </w:numPr>
        <w:suppressAutoHyphens/>
        <w:autoSpaceDN w:val="0"/>
        <w:spacing w:after="5" w:line="276" w:lineRule="auto"/>
        <w:jc w:val="both"/>
        <w:rPr>
          <w:rFonts w:ascii="Arial" w:eastAsia="Calibri" w:hAnsi="Arial" w:cs="Arial"/>
          <w:color w:val="000000"/>
          <w:lang w:eastAsia="en-GB"/>
        </w:rPr>
      </w:pPr>
      <w:r w:rsidRPr="00CF02F1">
        <w:rPr>
          <w:rFonts w:ascii="Arial" w:eastAsia="Calibri" w:hAnsi="Arial" w:cs="Arial"/>
          <w:color w:val="000000"/>
          <w:lang w:eastAsia="en-GB"/>
        </w:rPr>
        <w:t xml:space="preserve">Be supported to achieve positive and sustainable destinations beyond school. </w:t>
      </w:r>
    </w:p>
    <w:p w14:paraId="4151E679" w14:textId="77777777" w:rsidR="00CF02F1" w:rsidRPr="00CF02F1" w:rsidRDefault="00CF02F1" w:rsidP="00CF02F1">
      <w:pPr>
        <w:suppressAutoHyphens/>
        <w:autoSpaceDN w:val="0"/>
        <w:spacing w:after="5" w:line="240" w:lineRule="auto"/>
        <w:ind w:left="720"/>
        <w:rPr>
          <w:rFonts w:ascii="Arial" w:eastAsia="Calibri" w:hAnsi="Arial" w:cs="Arial"/>
          <w:color w:val="000000"/>
          <w:lang w:eastAsia="en-GB"/>
        </w:rPr>
      </w:pPr>
    </w:p>
    <w:p w14:paraId="7E038A78" w14:textId="77777777" w:rsidR="00CF02F1" w:rsidRPr="00CF02F1" w:rsidRDefault="00CF02F1" w:rsidP="00CF02F1">
      <w:pPr>
        <w:suppressAutoHyphens/>
        <w:autoSpaceDN w:val="0"/>
        <w:spacing w:after="5" w:line="240" w:lineRule="auto"/>
        <w:ind w:left="10" w:hanging="10"/>
        <w:rPr>
          <w:rFonts w:ascii="Arial" w:eastAsia="Calibri" w:hAnsi="Arial" w:cs="Arial"/>
          <w:color w:val="000000"/>
          <w:lang w:eastAsia="en-GB"/>
        </w:rPr>
      </w:pPr>
      <w:r w:rsidRPr="00CF02F1">
        <w:rPr>
          <w:rFonts w:ascii="Arial" w:eastAsia="Calibri" w:hAnsi="Arial" w:cs="Arial"/>
          <w:color w:val="000000"/>
          <w:lang w:eastAsia="en-GB"/>
        </w:rPr>
        <w:t>Careers provision is personalised to reflect each learner's needs, aspirations, interests and EHCP outcomes.</w:t>
      </w:r>
    </w:p>
    <w:p w14:paraId="68E4079D" w14:textId="77777777" w:rsidR="00CF02F1" w:rsidRPr="00CF02F1" w:rsidRDefault="00CF02F1" w:rsidP="00CF02F1">
      <w:pPr>
        <w:suppressAutoHyphens/>
        <w:autoSpaceDN w:val="0"/>
        <w:spacing w:after="5" w:line="240" w:lineRule="auto"/>
        <w:ind w:left="10" w:hanging="10"/>
        <w:rPr>
          <w:rFonts w:ascii="Arial" w:eastAsia="Calibri" w:hAnsi="Arial" w:cs="Arial"/>
          <w:color w:val="000000"/>
          <w:lang w:eastAsia="en-GB"/>
        </w:rPr>
      </w:pPr>
      <w:r w:rsidRPr="00CF02F1">
        <w:rPr>
          <w:rFonts w:ascii="Arial" w:eastAsia="Calibri" w:hAnsi="Arial" w:cs="Arial"/>
          <w:color w:val="000000"/>
          <w:lang w:eastAsia="en-GB"/>
        </w:rPr>
        <w:br/>
        <w:t>Learners are provided with opportunities to meet a range of education, training and apprenticeship providers in line with Provider Access Legislation.</w:t>
      </w:r>
    </w:p>
    <w:p w14:paraId="0F051324" w14:textId="77777777" w:rsidR="00CF02F1" w:rsidRPr="00CF02F1" w:rsidRDefault="00CF02F1" w:rsidP="00CF02F1">
      <w:pPr>
        <w:suppressAutoHyphens/>
        <w:autoSpaceDN w:val="0"/>
        <w:spacing w:after="5" w:line="240" w:lineRule="auto"/>
        <w:ind w:left="10" w:hanging="10"/>
        <w:rPr>
          <w:rFonts w:ascii="Arial" w:eastAsia="Calibri" w:hAnsi="Arial" w:cs="Arial"/>
          <w:color w:val="000000"/>
          <w:lang w:eastAsia="en-GB"/>
        </w:rPr>
      </w:pPr>
    </w:p>
    <w:p w14:paraId="50BBFE48" w14:textId="77777777" w:rsidR="00CF02F1" w:rsidRPr="00CF02F1" w:rsidRDefault="00CF02F1" w:rsidP="00CF02F1">
      <w:pPr>
        <w:suppressAutoHyphens/>
        <w:autoSpaceDN w:val="0"/>
        <w:spacing w:after="5" w:line="240" w:lineRule="auto"/>
        <w:ind w:left="10" w:hanging="10"/>
        <w:rPr>
          <w:rFonts w:ascii="Arial" w:eastAsia="Calibri" w:hAnsi="Arial" w:cs="Arial"/>
          <w:color w:val="000000"/>
          <w:lang w:eastAsia="en-GB"/>
        </w:rPr>
      </w:pPr>
      <w:r w:rsidRPr="00CF02F1">
        <w:rPr>
          <w:rFonts w:ascii="Arial" w:eastAsia="Calibri" w:hAnsi="Arial" w:cs="Arial"/>
          <w:color w:val="000000"/>
          <w:lang w:eastAsia="en-GB"/>
        </w:rPr>
        <w:t>All employer encounters, workplace experiences and provider engagements are planned with due regard to safeguarding and risk assessment procedures.</w:t>
      </w:r>
    </w:p>
    <w:p w14:paraId="1DFBEE5E" w14:textId="77777777" w:rsidR="00CF02F1" w:rsidRDefault="00CF02F1" w:rsidP="00852D18">
      <w:pPr>
        <w:suppressAutoHyphens/>
        <w:autoSpaceDN w:val="0"/>
        <w:spacing w:after="5" w:line="240" w:lineRule="auto"/>
        <w:ind w:left="10" w:hanging="10"/>
        <w:rPr>
          <w:rFonts w:ascii="Arial" w:eastAsia="Calibri" w:hAnsi="Arial" w:cs="Arial"/>
          <w:color w:val="000000"/>
          <w:lang w:eastAsia="en-GB"/>
        </w:rPr>
      </w:pPr>
    </w:p>
    <w:p w14:paraId="535328A2" w14:textId="77777777" w:rsidR="00CE113C" w:rsidRDefault="00CE113C" w:rsidP="00CE113C">
      <w:pPr>
        <w:suppressAutoHyphens/>
        <w:autoSpaceDN w:val="0"/>
        <w:spacing w:after="5" w:line="240" w:lineRule="auto"/>
        <w:ind w:left="10" w:hanging="10"/>
        <w:rPr>
          <w:rFonts w:ascii="Arial" w:eastAsia="Calibri" w:hAnsi="Arial" w:cs="Arial"/>
          <w:b/>
          <w:bCs/>
          <w:color w:val="000000"/>
          <w:u w:val="single"/>
          <w:lang w:eastAsia="en-GB"/>
        </w:rPr>
      </w:pPr>
    </w:p>
    <w:p w14:paraId="149B4CE6" w14:textId="77777777" w:rsidR="006F7321" w:rsidRDefault="006F7321" w:rsidP="00CE113C">
      <w:pPr>
        <w:suppressAutoHyphens/>
        <w:autoSpaceDN w:val="0"/>
        <w:spacing w:after="5" w:line="240" w:lineRule="auto"/>
        <w:ind w:left="10" w:hanging="10"/>
        <w:rPr>
          <w:rFonts w:ascii="Arial" w:eastAsia="Calibri" w:hAnsi="Arial" w:cs="Arial"/>
          <w:b/>
          <w:bCs/>
          <w:color w:val="000000"/>
          <w:u w:val="single"/>
          <w:lang w:eastAsia="en-GB"/>
        </w:rPr>
      </w:pPr>
    </w:p>
    <w:p w14:paraId="0785CE16" w14:textId="77777777" w:rsidR="006F7321" w:rsidRDefault="006F7321" w:rsidP="00CE113C">
      <w:pPr>
        <w:suppressAutoHyphens/>
        <w:autoSpaceDN w:val="0"/>
        <w:spacing w:after="5" w:line="240" w:lineRule="auto"/>
        <w:ind w:left="10" w:hanging="10"/>
        <w:rPr>
          <w:rFonts w:ascii="Arial" w:eastAsia="Calibri" w:hAnsi="Arial" w:cs="Arial"/>
          <w:b/>
          <w:bCs/>
          <w:color w:val="000000"/>
          <w:u w:val="single"/>
          <w:lang w:eastAsia="en-GB"/>
        </w:rPr>
      </w:pPr>
    </w:p>
    <w:p w14:paraId="33E18346" w14:textId="77777777" w:rsidR="006F7321" w:rsidRDefault="006F7321" w:rsidP="00CE113C">
      <w:pPr>
        <w:suppressAutoHyphens/>
        <w:autoSpaceDN w:val="0"/>
        <w:spacing w:after="5" w:line="240" w:lineRule="auto"/>
        <w:ind w:left="10" w:hanging="10"/>
        <w:rPr>
          <w:rFonts w:ascii="Arial" w:eastAsia="Calibri" w:hAnsi="Arial" w:cs="Arial"/>
          <w:b/>
          <w:bCs/>
          <w:color w:val="000000"/>
          <w:u w:val="single"/>
          <w:lang w:eastAsia="en-GB"/>
        </w:rPr>
      </w:pPr>
    </w:p>
    <w:p w14:paraId="5F70C82D" w14:textId="77777777" w:rsidR="006F7321" w:rsidRDefault="006F7321" w:rsidP="00CE113C">
      <w:pPr>
        <w:suppressAutoHyphens/>
        <w:autoSpaceDN w:val="0"/>
        <w:spacing w:after="5" w:line="240" w:lineRule="auto"/>
        <w:ind w:left="10" w:hanging="10"/>
        <w:rPr>
          <w:rFonts w:ascii="Arial" w:eastAsia="Calibri" w:hAnsi="Arial" w:cs="Arial"/>
          <w:b/>
          <w:bCs/>
          <w:color w:val="000000"/>
          <w:u w:val="single"/>
          <w:lang w:eastAsia="en-GB"/>
        </w:rPr>
      </w:pPr>
    </w:p>
    <w:p w14:paraId="7C222908" w14:textId="6D75E8CC" w:rsidR="00CE113C" w:rsidRPr="00CE113C" w:rsidRDefault="00CE113C" w:rsidP="009C562C">
      <w:pPr>
        <w:suppressAutoHyphens/>
        <w:autoSpaceDN w:val="0"/>
        <w:spacing w:after="5" w:line="240" w:lineRule="auto"/>
        <w:ind w:left="10" w:hanging="10"/>
        <w:rPr>
          <w:rFonts w:ascii="Arial" w:eastAsia="Calibri" w:hAnsi="Arial" w:cs="Arial"/>
          <w:b/>
          <w:bCs/>
          <w:color w:val="000000"/>
          <w:u w:val="single"/>
          <w:lang w:eastAsia="en-GB"/>
        </w:rPr>
      </w:pPr>
      <w:r w:rsidRPr="00CE113C">
        <w:rPr>
          <w:rFonts w:ascii="Arial" w:eastAsia="Calibri" w:hAnsi="Arial" w:cs="Arial"/>
          <w:b/>
          <w:bCs/>
          <w:color w:val="000000"/>
          <w:u w:val="single"/>
          <w:lang w:eastAsia="en-GB"/>
        </w:rPr>
        <w:t>Careers Education at Wessex Lodge School</w:t>
      </w:r>
    </w:p>
    <w:p w14:paraId="458D1BB5" w14:textId="77777777" w:rsidR="00CE113C" w:rsidRPr="00CE113C" w:rsidRDefault="00CE113C" w:rsidP="009C562C">
      <w:pPr>
        <w:suppressAutoHyphens/>
        <w:autoSpaceDN w:val="0"/>
        <w:spacing w:after="5" w:line="240" w:lineRule="auto"/>
        <w:ind w:left="10" w:hanging="10"/>
        <w:rPr>
          <w:rFonts w:ascii="Arial" w:eastAsia="Calibri" w:hAnsi="Arial" w:cs="Arial"/>
          <w:color w:val="000000"/>
          <w:lang w:eastAsia="en-GB"/>
        </w:rPr>
      </w:pPr>
    </w:p>
    <w:p w14:paraId="516CB5B6" w14:textId="77777777" w:rsidR="00CE113C" w:rsidRPr="00CE113C" w:rsidRDefault="00CE113C" w:rsidP="009C562C">
      <w:pPr>
        <w:suppressAutoHyphens/>
        <w:autoSpaceDN w:val="0"/>
        <w:spacing w:after="5" w:line="240" w:lineRule="auto"/>
        <w:ind w:left="10" w:hanging="10"/>
        <w:rPr>
          <w:rFonts w:ascii="Arial" w:eastAsia="Calibri" w:hAnsi="Arial" w:cs="Arial"/>
          <w:color w:val="000000"/>
          <w:lang w:eastAsia="en-GB"/>
        </w:rPr>
      </w:pPr>
      <w:r w:rsidRPr="00CE113C">
        <w:rPr>
          <w:rFonts w:ascii="Arial" w:eastAsia="Calibri" w:hAnsi="Arial" w:cs="Arial"/>
          <w:color w:val="000000"/>
          <w:lang w:eastAsia="en-GB"/>
        </w:rPr>
        <w:t>Careers education forms part of the wider Personal Development curriculum and is delivered through a progressive programme of learning from the primary phase through to Key Stage 4.</w:t>
      </w:r>
    </w:p>
    <w:p w14:paraId="5283E17B" w14:textId="77777777" w:rsidR="00CE113C" w:rsidRPr="00CE113C" w:rsidRDefault="00CE113C" w:rsidP="009C562C">
      <w:pPr>
        <w:suppressAutoHyphens/>
        <w:autoSpaceDN w:val="0"/>
        <w:spacing w:after="5" w:line="240" w:lineRule="auto"/>
        <w:ind w:left="10" w:hanging="10"/>
        <w:rPr>
          <w:rFonts w:ascii="Arial" w:eastAsia="Calibri" w:hAnsi="Arial" w:cs="Arial"/>
          <w:color w:val="000000"/>
          <w:lang w:eastAsia="en-GB"/>
        </w:rPr>
      </w:pPr>
    </w:p>
    <w:p w14:paraId="286E07C6" w14:textId="77777777" w:rsidR="00CE113C" w:rsidRDefault="00CE113C" w:rsidP="009C562C">
      <w:pPr>
        <w:suppressAutoHyphens/>
        <w:autoSpaceDN w:val="0"/>
        <w:spacing w:after="5" w:line="240" w:lineRule="auto"/>
        <w:ind w:left="10" w:hanging="10"/>
        <w:rPr>
          <w:rFonts w:ascii="Arial" w:eastAsia="Calibri" w:hAnsi="Arial" w:cs="Arial"/>
          <w:color w:val="000000"/>
          <w:lang w:eastAsia="en-GB"/>
        </w:rPr>
      </w:pPr>
      <w:r w:rsidRPr="00CE113C">
        <w:rPr>
          <w:rFonts w:ascii="Arial" w:eastAsia="Calibri" w:hAnsi="Arial" w:cs="Arial"/>
          <w:color w:val="000000"/>
          <w:lang w:eastAsia="en-GB"/>
        </w:rPr>
        <w:t>Learners are supported to:</w:t>
      </w:r>
    </w:p>
    <w:p w14:paraId="49BFCC04" w14:textId="77777777" w:rsidR="006F7321" w:rsidRPr="00CE113C" w:rsidRDefault="006F7321" w:rsidP="009C562C">
      <w:pPr>
        <w:suppressAutoHyphens/>
        <w:autoSpaceDN w:val="0"/>
        <w:spacing w:after="5" w:line="240" w:lineRule="auto"/>
        <w:ind w:left="10" w:hanging="10"/>
        <w:rPr>
          <w:rFonts w:ascii="Arial" w:eastAsia="Calibri" w:hAnsi="Arial" w:cs="Arial"/>
          <w:color w:val="000000"/>
          <w:lang w:eastAsia="en-GB"/>
        </w:rPr>
      </w:pPr>
    </w:p>
    <w:p w14:paraId="202CF379" w14:textId="77777777" w:rsidR="00CE113C" w:rsidRPr="00CE113C" w:rsidRDefault="00CE113C" w:rsidP="009C562C">
      <w:pPr>
        <w:numPr>
          <w:ilvl w:val="0"/>
          <w:numId w:val="6"/>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Develop self-awareness and confidence. </w:t>
      </w:r>
    </w:p>
    <w:p w14:paraId="778539CD" w14:textId="77777777" w:rsidR="00CE113C" w:rsidRPr="00CE113C" w:rsidRDefault="00CE113C" w:rsidP="009C562C">
      <w:pPr>
        <w:numPr>
          <w:ilvl w:val="0"/>
          <w:numId w:val="6"/>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Explore aspirations and future possibilities. </w:t>
      </w:r>
    </w:p>
    <w:p w14:paraId="4D076D4D" w14:textId="77777777" w:rsidR="00CE113C" w:rsidRPr="00CE113C" w:rsidRDefault="00CE113C" w:rsidP="009C562C">
      <w:pPr>
        <w:numPr>
          <w:ilvl w:val="0"/>
          <w:numId w:val="6"/>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Understand the world of work. </w:t>
      </w:r>
    </w:p>
    <w:p w14:paraId="30F8F851" w14:textId="77777777" w:rsidR="00CE113C" w:rsidRPr="00CE113C" w:rsidRDefault="00CE113C" w:rsidP="009C562C">
      <w:pPr>
        <w:numPr>
          <w:ilvl w:val="0"/>
          <w:numId w:val="6"/>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Learn about education, employment and training pathways. </w:t>
      </w:r>
    </w:p>
    <w:p w14:paraId="5A5B10FE" w14:textId="77777777" w:rsidR="00CE113C" w:rsidRPr="00CE113C" w:rsidRDefault="00CE113C" w:rsidP="009C562C">
      <w:pPr>
        <w:numPr>
          <w:ilvl w:val="0"/>
          <w:numId w:val="6"/>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Develop employability and life skills. </w:t>
      </w:r>
    </w:p>
    <w:p w14:paraId="72A7CABE" w14:textId="77777777" w:rsidR="00CE113C" w:rsidRPr="00CE113C" w:rsidRDefault="00CE113C" w:rsidP="009C562C">
      <w:pPr>
        <w:numPr>
          <w:ilvl w:val="0"/>
          <w:numId w:val="6"/>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Understand labour market information. </w:t>
      </w:r>
    </w:p>
    <w:p w14:paraId="2A19DF80" w14:textId="77777777" w:rsidR="00CE113C" w:rsidRPr="00CE113C" w:rsidRDefault="00CE113C" w:rsidP="009C562C">
      <w:pPr>
        <w:numPr>
          <w:ilvl w:val="0"/>
          <w:numId w:val="6"/>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Prepare for transition and adulthood. </w:t>
      </w:r>
    </w:p>
    <w:p w14:paraId="3D9FEA5F" w14:textId="77777777" w:rsidR="00CE113C" w:rsidRPr="00CE113C" w:rsidRDefault="00CE113C" w:rsidP="009C562C">
      <w:pPr>
        <w:suppressAutoHyphens/>
        <w:autoSpaceDN w:val="0"/>
        <w:spacing w:after="5" w:line="240" w:lineRule="auto"/>
        <w:ind w:left="720"/>
        <w:rPr>
          <w:rFonts w:ascii="Arial" w:eastAsia="Calibri" w:hAnsi="Arial" w:cs="Arial"/>
          <w:color w:val="000000"/>
          <w:lang w:eastAsia="en-GB"/>
        </w:rPr>
      </w:pPr>
    </w:p>
    <w:p w14:paraId="3AEF132E" w14:textId="77777777" w:rsidR="00CE113C" w:rsidRDefault="00CE113C" w:rsidP="009C562C">
      <w:pPr>
        <w:suppressAutoHyphens/>
        <w:autoSpaceDN w:val="0"/>
        <w:spacing w:after="5" w:line="240" w:lineRule="auto"/>
        <w:ind w:left="10" w:hanging="10"/>
        <w:rPr>
          <w:rFonts w:ascii="Arial" w:eastAsia="Calibri" w:hAnsi="Arial" w:cs="Arial"/>
          <w:color w:val="000000"/>
          <w:lang w:eastAsia="en-GB"/>
        </w:rPr>
      </w:pPr>
      <w:r w:rsidRPr="00CE113C">
        <w:rPr>
          <w:rFonts w:ascii="Arial" w:eastAsia="Calibri" w:hAnsi="Arial" w:cs="Arial"/>
          <w:color w:val="000000"/>
          <w:lang w:eastAsia="en-GB"/>
        </w:rPr>
        <w:t>Careers learning is delivered through:</w:t>
      </w:r>
    </w:p>
    <w:p w14:paraId="7EF1AEE7" w14:textId="77777777" w:rsidR="00593FF4" w:rsidRPr="00CE113C" w:rsidRDefault="00593FF4" w:rsidP="009C562C">
      <w:pPr>
        <w:suppressAutoHyphens/>
        <w:autoSpaceDN w:val="0"/>
        <w:spacing w:after="5" w:line="240" w:lineRule="auto"/>
        <w:ind w:left="10" w:hanging="10"/>
        <w:rPr>
          <w:rFonts w:ascii="Arial" w:eastAsia="Calibri" w:hAnsi="Arial" w:cs="Arial"/>
          <w:color w:val="000000"/>
          <w:lang w:eastAsia="en-GB"/>
        </w:rPr>
      </w:pPr>
    </w:p>
    <w:p w14:paraId="00BFAF4B" w14:textId="77777777" w:rsidR="00CE113C" w:rsidRPr="00CE113C" w:rsidRDefault="00CE113C" w:rsidP="009C562C">
      <w:pPr>
        <w:numPr>
          <w:ilvl w:val="0"/>
          <w:numId w:val="7"/>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The Personal Development curriculum</w:t>
      </w:r>
    </w:p>
    <w:p w14:paraId="54B49315" w14:textId="482F8021" w:rsidR="00CE113C" w:rsidRPr="00CE113C" w:rsidRDefault="00CE113C" w:rsidP="009C562C">
      <w:pPr>
        <w:numPr>
          <w:ilvl w:val="0"/>
          <w:numId w:val="7"/>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 xml:space="preserve">Dedicated careers </w:t>
      </w:r>
      <w:r w:rsidR="006D67CB">
        <w:rPr>
          <w:rFonts w:ascii="Arial" w:eastAsia="Calibri" w:hAnsi="Arial" w:cs="Arial"/>
          <w:color w:val="000000"/>
          <w:lang w:eastAsia="en-GB"/>
        </w:rPr>
        <w:t>lessons</w:t>
      </w:r>
    </w:p>
    <w:p w14:paraId="2E7B675F" w14:textId="77777777" w:rsidR="00CE113C" w:rsidRPr="00CE113C" w:rsidRDefault="00CE113C" w:rsidP="009C562C">
      <w:pPr>
        <w:numPr>
          <w:ilvl w:val="0"/>
          <w:numId w:val="7"/>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Employer encounters</w:t>
      </w:r>
    </w:p>
    <w:p w14:paraId="4F39652D" w14:textId="77777777" w:rsidR="00CE113C" w:rsidRPr="00CE113C" w:rsidRDefault="00CE113C" w:rsidP="009C562C">
      <w:pPr>
        <w:numPr>
          <w:ilvl w:val="0"/>
          <w:numId w:val="7"/>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Workplace experiences</w:t>
      </w:r>
    </w:p>
    <w:p w14:paraId="67EB5BFE" w14:textId="77777777" w:rsidR="00CE113C" w:rsidRPr="00CE113C" w:rsidRDefault="00CE113C" w:rsidP="009C562C">
      <w:pPr>
        <w:numPr>
          <w:ilvl w:val="0"/>
          <w:numId w:val="7"/>
        </w:numPr>
        <w:suppressAutoHyphens/>
        <w:autoSpaceDN w:val="0"/>
        <w:spacing w:after="5" w:line="276" w:lineRule="auto"/>
        <w:rPr>
          <w:rFonts w:ascii="Arial" w:eastAsia="Calibri" w:hAnsi="Arial" w:cs="Arial"/>
          <w:color w:val="000000"/>
          <w:lang w:eastAsia="en-GB"/>
        </w:rPr>
      </w:pPr>
      <w:r w:rsidRPr="00CE113C">
        <w:rPr>
          <w:rFonts w:ascii="Arial" w:eastAsia="Calibri" w:hAnsi="Arial" w:cs="Arial"/>
          <w:color w:val="000000"/>
          <w:lang w:eastAsia="en-GB"/>
        </w:rPr>
        <w:t>Independent careers guidance</w:t>
      </w:r>
    </w:p>
    <w:p w14:paraId="76183174" w14:textId="0B84E5E3" w:rsidR="00593FF4" w:rsidRPr="00CE113C" w:rsidRDefault="000A0ED2" w:rsidP="009C562C">
      <w:pPr>
        <w:numPr>
          <w:ilvl w:val="0"/>
          <w:numId w:val="7"/>
        </w:numPr>
        <w:suppressAutoHyphens/>
        <w:autoSpaceDN w:val="0"/>
        <w:spacing w:after="5" w:line="276" w:lineRule="auto"/>
        <w:rPr>
          <w:rFonts w:ascii="Arial" w:eastAsia="Calibri" w:hAnsi="Arial" w:cs="Arial"/>
          <w:color w:val="000000"/>
          <w:lang w:eastAsia="en-GB"/>
        </w:rPr>
      </w:pPr>
      <w:r>
        <w:rPr>
          <w:rFonts w:ascii="Arial" w:eastAsia="Calibri" w:hAnsi="Arial" w:cs="Arial"/>
          <w:color w:val="000000"/>
          <w:lang w:eastAsia="en-GB"/>
        </w:rPr>
        <w:t>O</w:t>
      </w:r>
      <w:r w:rsidR="0074681D" w:rsidRPr="0074681D">
        <w:rPr>
          <w:rFonts w:ascii="Arial" w:eastAsia="Calibri" w:hAnsi="Arial" w:cs="Arial"/>
          <w:color w:val="000000"/>
          <w:lang w:eastAsia="en-GB"/>
        </w:rPr>
        <w:t>pportunities</w:t>
      </w:r>
      <w:r>
        <w:rPr>
          <w:rFonts w:ascii="Arial" w:eastAsia="Calibri" w:hAnsi="Arial" w:cs="Arial"/>
          <w:color w:val="000000"/>
          <w:lang w:eastAsia="en-GB"/>
        </w:rPr>
        <w:t xml:space="preserve"> </w:t>
      </w:r>
      <w:r w:rsidR="0074681D" w:rsidRPr="0074681D">
        <w:rPr>
          <w:rFonts w:ascii="Arial" w:eastAsia="Calibri" w:hAnsi="Arial" w:cs="Arial"/>
          <w:color w:val="000000"/>
          <w:lang w:eastAsia="en-GB"/>
        </w:rPr>
        <w:t xml:space="preserve">embedded in the </w:t>
      </w:r>
      <w:r>
        <w:rPr>
          <w:rFonts w:ascii="Arial" w:eastAsia="Calibri" w:hAnsi="Arial" w:cs="Arial"/>
          <w:color w:val="000000"/>
          <w:lang w:eastAsia="en-GB"/>
        </w:rPr>
        <w:t xml:space="preserve">wider </w:t>
      </w:r>
      <w:r w:rsidR="0074681D" w:rsidRPr="0074681D">
        <w:rPr>
          <w:rFonts w:ascii="Arial" w:eastAsia="Calibri" w:hAnsi="Arial" w:cs="Arial"/>
          <w:color w:val="000000"/>
          <w:lang w:eastAsia="en-GB"/>
        </w:rPr>
        <w:t>curriculum, with subject specific opportunities discussed in curriculum areas</w:t>
      </w:r>
    </w:p>
    <w:p w14:paraId="4C73461E" w14:textId="77777777" w:rsidR="00CE113C" w:rsidRPr="00CE113C" w:rsidRDefault="00CE113C" w:rsidP="009C562C">
      <w:pPr>
        <w:suppressAutoHyphens/>
        <w:autoSpaceDN w:val="0"/>
        <w:spacing w:after="5" w:line="240" w:lineRule="auto"/>
        <w:ind w:left="10" w:hanging="10"/>
        <w:rPr>
          <w:rFonts w:ascii="Arial" w:eastAsia="Calibri" w:hAnsi="Arial" w:cs="Arial"/>
          <w:color w:val="000000"/>
          <w:lang w:eastAsia="en-GB"/>
        </w:rPr>
      </w:pPr>
    </w:p>
    <w:p w14:paraId="7D55CC6E" w14:textId="77777777" w:rsidR="00CE113C" w:rsidRPr="00CE113C" w:rsidRDefault="00CE113C" w:rsidP="009C562C">
      <w:pPr>
        <w:suppressAutoHyphens/>
        <w:autoSpaceDN w:val="0"/>
        <w:spacing w:after="5" w:line="240" w:lineRule="auto"/>
        <w:ind w:left="10" w:hanging="10"/>
        <w:rPr>
          <w:rFonts w:ascii="Arial" w:eastAsia="Calibri" w:hAnsi="Arial" w:cs="Arial"/>
          <w:color w:val="000000"/>
          <w:lang w:eastAsia="en-GB"/>
        </w:rPr>
      </w:pPr>
      <w:r w:rsidRPr="00CE113C">
        <w:rPr>
          <w:rFonts w:ascii="Arial" w:eastAsia="Calibri" w:hAnsi="Arial" w:cs="Arial"/>
          <w:color w:val="000000"/>
          <w:lang w:eastAsia="en-GB"/>
        </w:rPr>
        <w:t>Learning is adapted to meet individual needs and reflects the school’s commitment to personalised education.</w:t>
      </w:r>
    </w:p>
    <w:p w14:paraId="5F908880" w14:textId="77777777" w:rsidR="00CE113C" w:rsidRPr="00CE113C" w:rsidRDefault="00CE113C" w:rsidP="00CE113C">
      <w:pPr>
        <w:suppressAutoHyphens/>
        <w:autoSpaceDN w:val="0"/>
        <w:spacing w:after="5" w:line="240" w:lineRule="auto"/>
        <w:ind w:left="10" w:hanging="10"/>
        <w:rPr>
          <w:rFonts w:ascii="Arial" w:eastAsia="Calibri" w:hAnsi="Arial" w:cs="Arial"/>
          <w:b/>
          <w:bCs/>
          <w:color w:val="000000"/>
          <w:u w:val="single"/>
          <w:lang w:eastAsia="en-GB"/>
        </w:rPr>
      </w:pPr>
    </w:p>
    <w:p w14:paraId="5205937E" w14:textId="77777777" w:rsidR="00331AAA" w:rsidRPr="00331AAA" w:rsidRDefault="00331AAA" w:rsidP="00331AAA">
      <w:pPr>
        <w:suppressAutoHyphens/>
        <w:autoSpaceDN w:val="0"/>
        <w:spacing w:after="5" w:line="240" w:lineRule="auto"/>
        <w:ind w:left="10" w:hanging="10"/>
        <w:rPr>
          <w:rFonts w:ascii="Arial" w:eastAsia="Calibri" w:hAnsi="Arial" w:cs="Arial"/>
          <w:b/>
          <w:bCs/>
          <w:color w:val="000000"/>
          <w:u w:val="single"/>
          <w:lang w:eastAsia="en-GB"/>
        </w:rPr>
      </w:pPr>
      <w:r w:rsidRPr="00331AAA">
        <w:rPr>
          <w:rFonts w:ascii="Arial" w:eastAsia="Calibri" w:hAnsi="Arial" w:cs="Arial"/>
          <w:b/>
          <w:bCs/>
          <w:color w:val="000000"/>
          <w:u w:val="single"/>
          <w:lang w:eastAsia="en-GB"/>
        </w:rPr>
        <w:t>Preparation for Adulthood</w:t>
      </w:r>
    </w:p>
    <w:p w14:paraId="3AF81D85" w14:textId="77777777" w:rsidR="00331AAA" w:rsidRPr="00331AAA" w:rsidRDefault="00331AAA" w:rsidP="00331AAA">
      <w:pPr>
        <w:suppressAutoHyphens/>
        <w:autoSpaceDN w:val="0"/>
        <w:spacing w:after="5" w:line="240" w:lineRule="auto"/>
        <w:ind w:left="10" w:hanging="10"/>
        <w:rPr>
          <w:rFonts w:ascii="Arial" w:eastAsia="Calibri" w:hAnsi="Arial" w:cs="Arial"/>
          <w:color w:val="000000"/>
          <w:lang w:eastAsia="en-GB"/>
        </w:rPr>
      </w:pPr>
    </w:p>
    <w:p w14:paraId="5B913B80" w14:textId="77777777" w:rsidR="00331AAA" w:rsidRPr="00331AAA" w:rsidRDefault="00331AAA" w:rsidP="00331AAA">
      <w:pPr>
        <w:suppressAutoHyphens/>
        <w:autoSpaceDN w:val="0"/>
        <w:spacing w:after="5" w:line="240" w:lineRule="auto"/>
        <w:ind w:left="10" w:hanging="10"/>
        <w:rPr>
          <w:rFonts w:ascii="Arial" w:eastAsia="Calibri" w:hAnsi="Arial" w:cs="Arial"/>
          <w:color w:val="000000"/>
          <w:lang w:eastAsia="en-GB"/>
        </w:rPr>
      </w:pPr>
      <w:r w:rsidRPr="00331AAA">
        <w:rPr>
          <w:rFonts w:ascii="Arial" w:eastAsia="Calibri" w:hAnsi="Arial" w:cs="Arial"/>
          <w:color w:val="000000"/>
          <w:lang w:eastAsia="en-GB"/>
        </w:rPr>
        <w:t>The careers programme contributes directly to the four Preparation for Adulthood outcomes identified within the SEND Code of Practice:</w:t>
      </w:r>
    </w:p>
    <w:p w14:paraId="6DA48293" w14:textId="77777777" w:rsidR="00331AAA" w:rsidRPr="00331AAA" w:rsidRDefault="00331AAA" w:rsidP="00331AAA">
      <w:pPr>
        <w:suppressAutoHyphens/>
        <w:autoSpaceDN w:val="0"/>
        <w:spacing w:after="5" w:line="240" w:lineRule="auto"/>
        <w:ind w:left="10" w:hanging="10"/>
        <w:rPr>
          <w:rFonts w:ascii="Arial" w:eastAsia="Calibri" w:hAnsi="Arial" w:cs="Arial"/>
          <w:b/>
          <w:bCs/>
          <w:color w:val="000000"/>
          <w:lang w:eastAsia="en-GB"/>
        </w:rPr>
      </w:pPr>
    </w:p>
    <w:p w14:paraId="5B3242E1" w14:textId="77777777" w:rsidR="00331AAA" w:rsidRPr="00331AAA" w:rsidRDefault="00331AAA" w:rsidP="00331AAA">
      <w:pPr>
        <w:numPr>
          <w:ilvl w:val="0"/>
          <w:numId w:val="4"/>
        </w:numPr>
        <w:suppressAutoHyphens/>
        <w:autoSpaceDN w:val="0"/>
        <w:spacing w:after="5" w:line="240" w:lineRule="auto"/>
        <w:contextualSpacing/>
        <w:jc w:val="both"/>
        <w:rPr>
          <w:rFonts w:ascii="Arial" w:eastAsia="Calibri" w:hAnsi="Arial" w:cs="Arial"/>
          <w:b/>
          <w:bCs/>
          <w:color w:val="000000"/>
          <w:lang w:eastAsia="en-GB"/>
        </w:rPr>
      </w:pPr>
      <w:r w:rsidRPr="00331AAA">
        <w:rPr>
          <w:rFonts w:ascii="Arial" w:eastAsia="Calibri" w:hAnsi="Arial" w:cs="Arial"/>
          <w:b/>
          <w:bCs/>
          <w:color w:val="000000"/>
          <w:lang w:eastAsia="en-GB"/>
        </w:rPr>
        <w:t>Employment</w:t>
      </w:r>
    </w:p>
    <w:p w14:paraId="323C86C8" w14:textId="77777777" w:rsidR="00331AAA" w:rsidRPr="00331AAA" w:rsidRDefault="00331AAA" w:rsidP="00331AAA">
      <w:pPr>
        <w:suppressAutoHyphens/>
        <w:autoSpaceDN w:val="0"/>
        <w:spacing w:after="5" w:line="240" w:lineRule="auto"/>
        <w:ind w:left="380" w:hanging="10"/>
        <w:rPr>
          <w:rFonts w:ascii="Arial" w:eastAsia="Calibri" w:hAnsi="Arial" w:cs="Arial"/>
          <w:color w:val="000000"/>
          <w:lang w:eastAsia="en-GB"/>
        </w:rPr>
      </w:pPr>
      <w:r w:rsidRPr="00331AAA">
        <w:rPr>
          <w:rFonts w:ascii="Arial" w:eastAsia="Calibri" w:hAnsi="Arial" w:cs="Arial"/>
          <w:color w:val="000000"/>
          <w:lang w:eastAsia="en-GB"/>
        </w:rPr>
        <w:t>Developing aspirations, employability skills, workplace understanding and knowledge of future pathways.</w:t>
      </w:r>
    </w:p>
    <w:p w14:paraId="570B86B7" w14:textId="77777777" w:rsidR="00331AAA" w:rsidRPr="00331AAA" w:rsidRDefault="00331AAA" w:rsidP="00331AAA">
      <w:pPr>
        <w:suppressAutoHyphens/>
        <w:autoSpaceDN w:val="0"/>
        <w:spacing w:after="5" w:line="240" w:lineRule="auto"/>
        <w:ind w:left="10" w:hanging="10"/>
        <w:rPr>
          <w:rFonts w:ascii="Arial" w:eastAsia="Calibri" w:hAnsi="Arial" w:cs="Arial"/>
          <w:b/>
          <w:bCs/>
          <w:color w:val="000000"/>
          <w:lang w:eastAsia="en-GB"/>
        </w:rPr>
      </w:pPr>
    </w:p>
    <w:p w14:paraId="703BEF12" w14:textId="77777777" w:rsidR="00331AAA" w:rsidRPr="00331AAA" w:rsidRDefault="00331AAA" w:rsidP="00331AAA">
      <w:pPr>
        <w:numPr>
          <w:ilvl w:val="0"/>
          <w:numId w:val="4"/>
        </w:numPr>
        <w:suppressAutoHyphens/>
        <w:autoSpaceDN w:val="0"/>
        <w:spacing w:after="5" w:line="240" w:lineRule="auto"/>
        <w:contextualSpacing/>
        <w:jc w:val="both"/>
        <w:rPr>
          <w:rFonts w:ascii="Arial" w:eastAsia="Calibri" w:hAnsi="Arial" w:cs="Arial"/>
          <w:b/>
          <w:bCs/>
          <w:color w:val="000000"/>
          <w:lang w:eastAsia="en-GB"/>
        </w:rPr>
      </w:pPr>
      <w:r w:rsidRPr="00331AAA">
        <w:rPr>
          <w:rFonts w:ascii="Arial" w:eastAsia="Calibri" w:hAnsi="Arial" w:cs="Arial"/>
          <w:b/>
          <w:bCs/>
          <w:color w:val="000000"/>
          <w:lang w:eastAsia="en-GB"/>
        </w:rPr>
        <w:t>Independent Living</w:t>
      </w:r>
    </w:p>
    <w:p w14:paraId="464F8883" w14:textId="77777777" w:rsidR="00331AAA" w:rsidRPr="00331AAA" w:rsidRDefault="00331AAA" w:rsidP="00331AAA">
      <w:pPr>
        <w:suppressAutoHyphens/>
        <w:autoSpaceDN w:val="0"/>
        <w:spacing w:after="5" w:line="240" w:lineRule="auto"/>
        <w:ind w:left="380" w:hanging="10"/>
        <w:rPr>
          <w:rFonts w:ascii="Arial" w:eastAsia="Calibri" w:hAnsi="Arial" w:cs="Arial"/>
          <w:color w:val="000000"/>
          <w:lang w:eastAsia="en-GB"/>
        </w:rPr>
      </w:pPr>
      <w:r w:rsidRPr="00331AAA">
        <w:rPr>
          <w:rFonts w:ascii="Arial" w:eastAsia="Calibri" w:hAnsi="Arial" w:cs="Arial"/>
          <w:color w:val="000000"/>
          <w:lang w:eastAsia="en-GB"/>
        </w:rPr>
        <w:t>Developing decision-making, financial awareness, self-advocacy and independence.</w:t>
      </w:r>
    </w:p>
    <w:p w14:paraId="7434F6E8" w14:textId="77777777" w:rsidR="00331AAA" w:rsidRPr="00331AAA" w:rsidRDefault="00331AAA" w:rsidP="00331AAA">
      <w:pPr>
        <w:suppressAutoHyphens/>
        <w:autoSpaceDN w:val="0"/>
        <w:spacing w:after="5" w:line="240" w:lineRule="auto"/>
        <w:ind w:left="10" w:hanging="10"/>
        <w:rPr>
          <w:rFonts w:ascii="Arial" w:eastAsia="Calibri" w:hAnsi="Arial" w:cs="Arial"/>
          <w:b/>
          <w:bCs/>
          <w:color w:val="000000"/>
          <w:lang w:eastAsia="en-GB"/>
        </w:rPr>
      </w:pPr>
    </w:p>
    <w:p w14:paraId="2EF12302" w14:textId="77777777" w:rsidR="00331AAA" w:rsidRPr="00331AAA" w:rsidRDefault="00331AAA" w:rsidP="00331AAA">
      <w:pPr>
        <w:numPr>
          <w:ilvl w:val="0"/>
          <w:numId w:val="4"/>
        </w:numPr>
        <w:suppressAutoHyphens/>
        <w:autoSpaceDN w:val="0"/>
        <w:spacing w:after="5" w:line="240" w:lineRule="auto"/>
        <w:contextualSpacing/>
        <w:jc w:val="both"/>
        <w:rPr>
          <w:rFonts w:ascii="Arial" w:eastAsia="Calibri" w:hAnsi="Arial" w:cs="Arial"/>
          <w:b/>
          <w:bCs/>
          <w:color w:val="000000"/>
          <w:lang w:eastAsia="en-GB"/>
        </w:rPr>
      </w:pPr>
      <w:r w:rsidRPr="00331AAA">
        <w:rPr>
          <w:rFonts w:ascii="Arial" w:eastAsia="Calibri" w:hAnsi="Arial" w:cs="Arial"/>
          <w:b/>
          <w:bCs/>
          <w:color w:val="000000"/>
          <w:lang w:eastAsia="en-GB"/>
        </w:rPr>
        <w:t>Community Inclusion</w:t>
      </w:r>
    </w:p>
    <w:p w14:paraId="73D8DFF6" w14:textId="77777777" w:rsidR="00331AAA" w:rsidRPr="00331AAA" w:rsidRDefault="00331AAA" w:rsidP="00331AAA">
      <w:pPr>
        <w:suppressAutoHyphens/>
        <w:autoSpaceDN w:val="0"/>
        <w:spacing w:after="5" w:line="240" w:lineRule="auto"/>
        <w:ind w:left="380" w:hanging="10"/>
        <w:rPr>
          <w:rFonts w:ascii="Arial" w:eastAsia="Calibri" w:hAnsi="Arial" w:cs="Arial"/>
          <w:color w:val="000000"/>
          <w:lang w:eastAsia="en-GB"/>
        </w:rPr>
      </w:pPr>
      <w:r w:rsidRPr="00331AAA">
        <w:rPr>
          <w:rFonts w:ascii="Arial" w:eastAsia="Calibri" w:hAnsi="Arial" w:cs="Arial"/>
          <w:color w:val="000000"/>
          <w:lang w:eastAsia="en-GB"/>
        </w:rPr>
        <w:t>Developing social confidence, communication skills and participation within the wider community.</w:t>
      </w:r>
    </w:p>
    <w:p w14:paraId="6214D135" w14:textId="77777777" w:rsidR="00331AAA" w:rsidRPr="00331AAA" w:rsidRDefault="00331AAA" w:rsidP="00331AAA">
      <w:pPr>
        <w:suppressAutoHyphens/>
        <w:autoSpaceDN w:val="0"/>
        <w:spacing w:after="5" w:line="240" w:lineRule="auto"/>
        <w:ind w:left="10" w:hanging="10"/>
        <w:rPr>
          <w:rFonts w:ascii="Arial" w:eastAsia="Calibri" w:hAnsi="Arial" w:cs="Arial"/>
          <w:b/>
          <w:bCs/>
          <w:color w:val="000000"/>
          <w:lang w:eastAsia="en-GB"/>
        </w:rPr>
      </w:pPr>
    </w:p>
    <w:p w14:paraId="53AACD5F" w14:textId="77777777" w:rsidR="00331AAA" w:rsidRPr="00331AAA" w:rsidRDefault="00331AAA" w:rsidP="00331AAA">
      <w:pPr>
        <w:numPr>
          <w:ilvl w:val="0"/>
          <w:numId w:val="4"/>
        </w:numPr>
        <w:suppressAutoHyphens/>
        <w:autoSpaceDN w:val="0"/>
        <w:spacing w:after="5" w:line="240" w:lineRule="auto"/>
        <w:contextualSpacing/>
        <w:jc w:val="both"/>
        <w:rPr>
          <w:rFonts w:ascii="Arial" w:eastAsia="Calibri" w:hAnsi="Arial" w:cs="Arial"/>
          <w:b/>
          <w:bCs/>
          <w:color w:val="000000"/>
          <w:lang w:eastAsia="en-GB"/>
        </w:rPr>
      </w:pPr>
      <w:r w:rsidRPr="00331AAA">
        <w:rPr>
          <w:rFonts w:ascii="Arial" w:eastAsia="Calibri" w:hAnsi="Arial" w:cs="Arial"/>
          <w:b/>
          <w:bCs/>
          <w:color w:val="000000"/>
          <w:lang w:eastAsia="en-GB"/>
        </w:rPr>
        <w:t>Health and Wellbeing</w:t>
      </w:r>
    </w:p>
    <w:p w14:paraId="6BABD7C9" w14:textId="5A959DA9" w:rsidR="00CE113C" w:rsidRPr="00331AAA" w:rsidRDefault="00331AAA" w:rsidP="00B543EB">
      <w:pPr>
        <w:pStyle w:val="ListParagraph"/>
        <w:suppressAutoHyphens/>
        <w:autoSpaceDN w:val="0"/>
        <w:spacing w:after="5" w:line="240" w:lineRule="auto"/>
        <w:ind w:left="370"/>
        <w:rPr>
          <w:rFonts w:ascii="Arial" w:eastAsia="Calibri" w:hAnsi="Arial" w:cs="Arial"/>
          <w:color w:val="000000"/>
          <w:lang w:eastAsia="en-GB"/>
        </w:rPr>
      </w:pPr>
      <w:r w:rsidRPr="00331AAA">
        <w:rPr>
          <w:rFonts w:ascii="Arial" w:eastAsia="Calibri" w:hAnsi="Arial" w:cs="Arial"/>
          <w:color w:val="000000"/>
          <w:lang w:eastAsia="en-GB"/>
        </w:rPr>
        <w:t>Developing resilience, confidence, self-awareness and the ability to manage change and transition</w:t>
      </w:r>
    </w:p>
    <w:p w14:paraId="1D6DE5BB" w14:textId="77777777" w:rsidR="00902695" w:rsidRPr="00513424" w:rsidRDefault="00902695" w:rsidP="00A455A2">
      <w:pPr>
        <w:suppressAutoHyphens/>
        <w:autoSpaceDN w:val="0"/>
        <w:spacing w:after="5" w:line="240" w:lineRule="auto"/>
        <w:ind w:left="10" w:hanging="10"/>
        <w:rPr>
          <w:rFonts w:ascii="Arial" w:eastAsia="Calibri" w:hAnsi="Arial" w:cs="Arial"/>
          <w:color w:val="000000"/>
          <w:lang w:eastAsia="en-GB"/>
        </w:rPr>
      </w:pPr>
    </w:p>
    <w:p w14:paraId="3D7A91FE" w14:textId="77777777" w:rsidR="003E01A7" w:rsidRDefault="003E01A7" w:rsidP="00776DF7">
      <w:pPr>
        <w:rPr>
          <w:rFonts w:ascii="Arial" w:hAnsi="Arial" w:cs="Arial"/>
          <w:b/>
          <w:u w:val="single"/>
        </w:rPr>
      </w:pPr>
    </w:p>
    <w:p w14:paraId="5FB0887D" w14:textId="77777777" w:rsidR="00FA4232" w:rsidRPr="00FA4232" w:rsidRDefault="00FA4232" w:rsidP="00FA4232">
      <w:pPr>
        <w:suppressAutoHyphens/>
        <w:autoSpaceDN w:val="0"/>
        <w:spacing w:after="5" w:line="240" w:lineRule="auto"/>
        <w:ind w:left="10" w:hanging="10"/>
        <w:rPr>
          <w:rFonts w:ascii="Arial" w:eastAsia="Calibri" w:hAnsi="Arial" w:cs="Arial"/>
          <w:b/>
          <w:bCs/>
          <w:color w:val="000000"/>
          <w:u w:val="single"/>
          <w:lang w:eastAsia="en-GB"/>
        </w:rPr>
      </w:pPr>
      <w:r w:rsidRPr="00FA4232">
        <w:rPr>
          <w:rFonts w:ascii="Arial" w:eastAsia="Calibri" w:hAnsi="Arial" w:cs="Arial"/>
          <w:b/>
          <w:bCs/>
          <w:color w:val="000000"/>
          <w:u w:val="single"/>
          <w:lang w:eastAsia="en-GB"/>
        </w:rPr>
        <w:t>Independent Careers Guidance</w:t>
      </w:r>
    </w:p>
    <w:p w14:paraId="12710DF6" w14:textId="77777777" w:rsidR="00FA4232" w:rsidRPr="00FA4232" w:rsidRDefault="00FA4232" w:rsidP="00FA4232">
      <w:pPr>
        <w:suppressAutoHyphens/>
        <w:autoSpaceDN w:val="0"/>
        <w:spacing w:after="5" w:line="240" w:lineRule="auto"/>
        <w:ind w:left="10" w:hanging="10"/>
        <w:rPr>
          <w:rFonts w:ascii="Arial" w:eastAsia="Calibri" w:hAnsi="Arial" w:cs="Arial"/>
          <w:color w:val="000000"/>
          <w:lang w:eastAsia="en-GB"/>
        </w:rPr>
      </w:pPr>
    </w:p>
    <w:p w14:paraId="16315516" w14:textId="77777777" w:rsidR="00FA4232" w:rsidRPr="00FA4232" w:rsidRDefault="00FA4232" w:rsidP="00FA4232">
      <w:pPr>
        <w:suppressAutoHyphens/>
        <w:autoSpaceDN w:val="0"/>
        <w:spacing w:after="5" w:line="240" w:lineRule="auto"/>
        <w:ind w:left="10" w:hanging="10"/>
        <w:rPr>
          <w:rFonts w:ascii="Arial" w:eastAsia="Calibri" w:hAnsi="Arial" w:cs="Arial"/>
          <w:color w:val="000000"/>
          <w:lang w:eastAsia="en-GB"/>
        </w:rPr>
      </w:pPr>
      <w:r w:rsidRPr="00FA4232">
        <w:rPr>
          <w:rFonts w:ascii="Arial" w:eastAsia="Calibri" w:hAnsi="Arial" w:cs="Arial"/>
          <w:color w:val="000000"/>
          <w:lang w:eastAsia="en-GB"/>
        </w:rPr>
        <w:t>All learners have access to impartial careers information, advice and guidance delivered by appropriately qualified professionals.</w:t>
      </w:r>
    </w:p>
    <w:p w14:paraId="7D99E1BD" w14:textId="77777777" w:rsidR="00FA4232" w:rsidRPr="00FA4232" w:rsidRDefault="00FA4232" w:rsidP="00FA4232">
      <w:pPr>
        <w:suppressAutoHyphens/>
        <w:autoSpaceDN w:val="0"/>
        <w:spacing w:after="5" w:line="240" w:lineRule="auto"/>
        <w:ind w:left="10" w:hanging="10"/>
        <w:rPr>
          <w:rFonts w:ascii="Arial" w:eastAsia="Calibri" w:hAnsi="Arial" w:cs="Arial"/>
          <w:color w:val="000000"/>
          <w:lang w:eastAsia="en-GB"/>
        </w:rPr>
      </w:pPr>
    </w:p>
    <w:p w14:paraId="13760B12" w14:textId="77777777" w:rsidR="00FA4232" w:rsidRDefault="00FA4232" w:rsidP="00FA4232">
      <w:pPr>
        <w:suppressAutoHyphens/>
        <w:autoSpaceDN w:val="0"/>
        <w:spacing w:after="5" w:line="240" w:lineRule="auto"/>
        <w:ind w:left="10" w:hanging="10"/>
        <w:rPr>
          <w:rFonts w:ascii="Arial" w:eastAsia="Calibri" w:hAnsi="Arial" w:cs="Arial"/>
          <w:color w:val="000000"/>
          <w:lang w:eastAsia="en-GB"/>
        </w:rPr>
      </w:pPr>
      <w:r w:rsidRPr="00FA4232">
        <w:rPr>
          <w:rFonts w:ascii="Arial" w:eastAsia="Calibri" w:hAnsi="Arial" w:cs="Arial"/>
          <w:color w:val="000000"/>
          <w:lang w:eastAsia="en-GB"/>
        </w:rPr>
        <w:t>Independent guidance supports learners to:</w:t>
      </w:r>
    </w:p>
    <w:p w14:paraId="47A7E307" w14:textId="77777777" w:rsidR="00F07C6F" w:rsidRPr="00FA4232" w:rsidRDefault="00F07C6F" w:rsidP="00FA4232">
      <w:pPr>
        <w:suppressAutoHyphens/>
        <w:autoSpaceDN w:val="0"/>
        <w:spacing w:after="5" w:line="240" w:lineRule="auto"/>
        <w:ind w:left="10" w:hanging="10"/>
        <w:rPr>
          <w:rFonts w:ascii="Arial" w:eastAsia="Calibri" w:hAnsi="Arial" w:cs="Arial"/>
          <w:color w:val="000000"/>
          <w:lang w:eastAsia="en-GB"/>
        </w:rPr>
      </w:pPr>
    </w:p>
    <w:p w14:paraId="32936B4F" w14:textId="77777777" w:rsidR="00FA4232" w:rsidRPr="00FA4232" w:rsidRDefault="00FA4232" w:rsidP="00FA4232">
      <w:pPr>
        <w:numPr>
          <w:ilvl w:val="0"/>
          <w:numId w:val="8"/>
        </w:numPr>
        <w:suppressAutoHyphens/>
        <w:autoSpaceDN w:val="0"/>
        <w:spacing w:after="5" w:line="276" w:lineRule="auto"/>
        <w:rPr>
          <w:rFonts w:ascii="Arial" w:eastAsia="Calibri" w:hAnsi="Arial" w:cs="Arial"/>
          <w:color w:val="000000"/>
          <w:lang w:eastAsia="en-GB"/>
        </w:rPr>
      </w:pPr>
      <w:r w:rsidRPr="00FA4232">
        <w:rPr>
          <w:rFonts w:ascii="Arial" w:eastAsia="Calibri" w:hAnsi="Arial" w:cs="Arial"/>
          <w:color w:val="000000"/>
          <w:lang w:eastAsia="en-GB"/>
        </w:rPr>
        <w:t xml:space="preserve">Explore future pathways. </w:t>
      </w:r>
    </w:p>
    <w:p w14:paraId="5C889143" w14:textId="77777777" w:rsidR="00FA4232" w:rsidRPr="00FA4232" w:rsidRDefault="00FA4232" w:rsidP="00FA4232">
      <w:pPr>
        <w:numPr>
          <w:ilvl w:val="0"/>
          <w:numId w:val="8"/>
        </w:numPr>
        <w:suppressAutoHyphens/>
        <w:autoSpaceDN w:val="0"/>
        <w:spacing w:after="5" w:line="276" w:lineRule="auto"/>
        <w:rPr>
          <w:rFonts w:ascii="Arial" w:eastAsia="Calibri" w:hAnsi="Arial" w:cs="Arial"/>
          <w:color w:val="000000"/>
          <w:lang w:eastAsia="en-GB"/>
        </w:rPr>
      </w:pPr>
      <w:r w:rsidRPr="00FA4232">
        <w:rPr>
          <w:rFonts w:ascii="Arial" w:eastAsia="Calibri" w:hAnsi="Arial" w:cs="Arial"/>
          <w:color w:val="000000"/>
          <w:lang w:eastAsia="en-GB"/>
        </w:rPr>
        <w:t xml:space="preserve">Identify strengths and aspirations. </w:t>
      </w:r>
    </w:p>
    <w:p w14:paraId="7E398FD4" w14:textId="77777777" w:rsidR="00FA4232" w:rsidRPr="00FA4232" w:rsidRDefault="00FA4232" w:rsidP="00FA4232">
      <w:pPr>
        <w:numPr>
          <w:ilvl w:val="0"/>
          <w:numId w:val="8"/>
        </w:numPr>
        <w:suppressAutoHyphens/>
        <w:autoSpaceDN w:val="0"/>
        <w:spacing w:after="5" w:line="276" w:lineRule="auto"/>
        <w:rPr>
          <w:rFonts w:ascii="Arial" w:eastAsia="Calibri" w:hAnsi="Arial" w:cs="Arial"/>
          <w:color w:val="000000"/>
          <w:lang w:eastAsia="en-GB"/>
        </w:rPr>
      </w:pPr>
      <w:r w:rsidRPr="00FA4232">
        <w:rPr>
          <w:rFonts w:ascii="Arial" w:eastAsia="Calibri" w:hAnsi="Arial" w:cs="Arial"/>
          <w:color w:val="000000"/>
          <w:lang w:eastAsia="en-GB"/>
        </w:rPr>
        <w:t xml:space="preserve">Understand post-16 options. </w:t>
      </w:r>
    </w:p>
    <w:p w14:paraId="014FA5B7" w14:textId="77777777" w:rsidR="00FA4232" w:rsidRPr="00FA4232" w:rsidRDefault="00FA4232" w:rsidP="00FA4232">
      <w:pPr>
        <w:numPr>
          <w:ilvl w:val="0"/>
          <w:numId w:val="8"/>
        </w:numPr>
        <w:suppressAutoHyphens/>
        <w:autoSpaceDN w:val="0"/>
        <w:spacing w:after="5" w:line="276" w:lineRule="auto"/>
        <w:rPr>
          <w:rFonts w:ascii="Arial" w:eastAsia="Calibri" w:hAnsi="Arial" w:cs="Arial"/>
          <w:color w:val="000000"/>
          <w:lang w:eastAsia="en-GB"/>
        </w:rPr>
      </w:pPr>
      <w:r w:rsidRPr="00FA4232">
        <w:rPr>
          <w:rFonts w:ascii="Arial" w:eastAsia="Calibri" w:hAnsi="Arial" w:cs="Arial"/>
          <w:color w:val="000000"/>
          <w:lang w:eastAsia="en-GB"/>
        </w:rPr>
        <w:t xml:space="preserve">Make informed decisions. </w:t>
      </w:r>
    </w:p>
    <w:p w14:paraId="67950DF5" w14:textId="77777777" w:rsidR="00FA4232" w:rsidRPr="00FA4232" w:rsidRDefault="00FA4232" w:rsidP="00FA4232">
      <w:pPr>
        <w:numPr>
          <w:ilvl w:val="0"/>
          <w:numId w:val="8"/>
        </w:numPr>
        <w:suppressAutoHyphens/>
        <w:autoSpaceDN w:val="0"/>
        <w:spacing w:after="5" w:line="276" w:lineRule="auto"/>
        <w:rPr>
          <w:rFonts w:ascii="Arial" w:eastAsia="Calibri" w:hAnsi="Arial" w:cs="Arial"/>
          <w:color w:val="000000"/>
          <w:lang w:eastAsia="en-GB"/>
        </w:rPr>
      </w:pPr>
      <w:r w:rsidRPr="00FA4232">
        <w:rPr>
          <w:rFonts w:ascii="Arial" w:eastAsia="Calibri" w:hAnsi="Arial" w:cs="Arial"/>
          <w:color w:val="000000"/>
          <w:lang w:eastAsia="en-GB"/>
        </w:rPr>
        <w:t xml:space="preserve">Plan successful next steps. </w:t>
      </w:r>
    </w:p>
    <w:p w14:paraId="5C455DD9" w14:textId="77777777" w:rsidR="00FA4232" w:rsidRPr="00FA4232" w:rsidRDefault="00FA4232" w:rsidP="00FA4232">
      <w:pPr>
        <w:suppressAutoHyphens/>
        <w:autoSpaceDN w:val="0"/>
        <w:spacing w:after="5" w:line="276" w:lineRule="auto"/>
        <w:ind w:left="720"/>
        <w:rPr>
          <w:rFonts w:ascii="Arial" w:eastAsia="Calibri" w:hAnsi="Arial" w:cs="Arial"/>
          <w:color w:val="000000"/>
          <w:lang w:eastAsia="en-GB"/>
        </w:rPr>
      </w:pPr>
    </w:p>
    <w:p w14:paraId="6C2E3E12" w14:textId="433AD263" w:rsidR="00FA4232" w:rsidRDefault="00FA4232" w:rsidP="00FA4232">
      <w:pPr>
        <w:suppressAutoHyphens/>
        <w:autoSpaceDN w:val="0"/>
        <w:spacing w:after="5" w:line="276" w:lineRule="auto"/>
        <w:ind w:left="10" w:hanging="10"/>
        <w:rPr>
          <w:rFonts w:ascii="Arial" w:eastAsia="Calibri" w:hAnsi="Arial" w:cs="Arial"/>
          <w:color w:val="000000"/>
          <w:lang w:eastAsia="en-GB"/>
        </w:rPr>
      </w:pPr>
      <w:r w:rsidRPr="00FA4232">
        <w:rPr>
          <w:rFonts w:ascii="Arial" w:eastAsia="Calibri" w:hAnsi="Arial" w:cs="Arial"/>
          <w:color w:val="000000"/>
          <w:lang w:eastAsia="en-GB"/>
        </w:rPr>
        <w:t xml:space="preserve">Learners from Year </w:t>
      </w:r>
      <w:r w:rsidR="00066F2A">
        <w:rPr>
          <w:rFonts w:ascii="Arial" w:eastAsia="Calibri" w:hAnsi="Arial" w:cs="Arial"/>
          <w:color w:val="000000"/>
          <w:lang w:eastAsia="en-GB"/>
        </w:rPr>
        <w:t>7</w:t>
      </w:r>
      <w:r w:rsidRPr="00FA4232">
        <w:rPr>
          <w:rFonts w:ascii="Arial" w:eastAsia="Calibri" w:hAnsi="Arial" w:cs="Arial"/>
          <w:color w:val="000000"/>
          <w:lang w:eastAsia="en-GB"/>
        </w:rPr>
        <w:t xml:space="preserve"> onwards are entitled to independent and impartial careers guidance, with additional support provided at key transition points to ensure learners and families are fully informed when making decisions about future education, training and employment pathways.</w:t>
      </w:r>
    </w:p>
    <w:p w14:paraId="17A5CC01" w14:textId="77777777" w:rsidR="00143867" w:rsidRDefault="00143867" w:rsidP="00FA4232">
      <w:pPr>
        <w:suppressAutoHyphens/>
        <w:autoSpaceDN w:val="0"/>
        <w:spacing w:after="5" w:line="276" w:lineRule="auto"/>
        <w:ind w:left="10" w:hanging="10"/>
        <w:rPr>
          <w:rFonts w:ascii="Arial" w:eastAsia="Calibri" w:hAnsi="Arial" w:cs="Arial"/>
          <w:color w:val="000000"/>
          <w:lang w:eastAsia="en-GB"/>
        </w:rPr>
      </w:pPr>
    </w:p>
    <w:p w14:paraId="000FAAB9" w14:textId="77777777" w:rsidR="00143867" w:rsidRPr="00143867" w:rsidRDefault="00143867" w:rsidP="00143867">
      <w:pPr>
        <w:suppressAutoHyphens/>
        <w:autoSpaceDN w:val="0"/>
        <w:spacing w:after="5" w:line="276" w:lineRule="auto"/>
        <w:ind w:left="10" w:hanging="10"/>
        <w:rPr>
          <w:rFonts w:ascii="Arial" w:eastAsia="Calibri" w:hAnsi="Arial" w:cs="Arial"/>
          <w:b/>
          <w:bCs/>
          <w:color w:val="000000"/>
          <w:u w:val="single"/>
          <w:lang w:eastAsia="en-GB"/>
        </w:rPr>
      </w:pPr>
      <w:r w:rsidRPr="00143867">
        <w:rPr>
          <w:rFonts w:ascii="Arial" w:eastAsia="Calibri" w:hAnsi="Arial" w:cs="Arial"/>
          <w:b/>
          <w:bCs/>
          <w:color w:val="000000"/>
          <w:u w:val="single"/>
          <w:lang w:eastAsia="en-GB"/>
        </w:rPr>
        <w:t>Leadership and Responsibilities</w:t>
      </w:r>
    </w:p>
    <w:p w14:paraId="74152949" w14:textId="77777777" w:rsidR="00143867" w:rsidRDefault="00143867" w:rsidP="00143867">
      <w:pPr>
        <w:suppressAutoHyphens/>
        <w:autoSpaceDN w:val="0"/>
        <w:spacing w:after="5" w:line="276" w:lineRule="auto"/>
        <w:ind w:left="10" w:hanging="10"/>
        <w:rPr>
          <w:rFonts w:ascii="Arial" w:eastAsia="Calibri" w:hAnsi="Arial" w:cs="Arial"/>
          <w:color w:val="000000"/>
          <w:lang w:eastAsia="en-GB"/>
        </w:rPr>
      </w:pPr>
    </w:p>
    <w:p w14:paraId="200BD927" w14:textId="77777777" w:rsidR="00C00BA9" w:rsidRPr="001B7F58" w:rsidRDefault="00C00BA9" w:rsidP="00C00BA9">
      <w:pPr>
        <w:rPr>
          <w:rFonts w:ascii="Arial" w:hAnsi="Arial" w:cs="Arial"/>
        </w:rPr>
      </w:pPr>
      <w:r w:rsidRPr="001B7F58">
        <w:rPr>
          <w:rFonts w:ascii="Arial" w:hAnsi="Arial" w:cs="Arial"/>
        </w:rPr>
        <w:t xml:space="preserve">Wessex Lodge School recognise the importance of putting in place effective arrangements for the management and delivery of the careers programme. The appointed Careers Lead is Laura Gregg who is line managed by Laura </w:t>
      </w:r>
      <w:proofErr w:type="spellStart"/>
      <w:r w:rsidRPr="001B7F58">
        <w:rPr>
          <w:rFonts w:ascii="Arial" w:hAnsi="Arial" w:cs="Arial"/>
        </w:rPr>
        <w:t>Chumbley</w:t>
      </w:r>
      <w:proofErr w:type="spellEnd"/>
      <w:r w:rsidRPr="001B7F58">
        <w:rPr>
          <w:rFonts w:ascii="Arial" w:hAnsi="Arial" w:cs="Arial"/>
        </w:rPr>
        <w:t xml:space="preserve">- Assistant Head for Personal Development and Careers. </w:t>
      </w:r>
    </w:p>
    <w:p w14:paraId="01967088" w14:textId="77777777" w:rsidR="00C00BA9" w:rsidRPr="001B7F58" w:rsidRDefault="00C00BA9" w:rsidP="00C00BA9">
      <w:pPr>
        <w:rPr>
          <w:rFonts w:ascii="Arial" w:hAnsi="Arial" w:cs="Arial"/>
        </w:rPr>
      </w:pPr>
      <w:r w:rsidRPr="001B7F58">
        <w:rPr>
          <w:rFonts w:ascii="Arial" w:hAnsi="Arial" w:cs="Arial"/>
        </w:rPr>
        <w:t>The school aims to provide the Careers Lead with dedicated protected time for planning, delivery and oversight of programme.</w:t>
      </w:r>
    </w:p>
    <w:p w14:paraId="0367D033" w14:textId="643136DB" w:rsidR="00C00BA9" w:rsidRPr="001B7F58" w:rsidRDefault="00C00BA9" w:rsidP="00C00BA9">
      <w:pPr>
        <w:rPr>
          <w:rFonts w:ascii="Arial" w:hAnsi="Arial" w:cs="Arial"/>
        </w:rPr>
      </w:pPr>
      <w:r w:rsidRPr="001B7F58">
        <w:rPr>
          <w:rFonts w:ascii="Arial" w:hAnsi="Arial" w:cs="Arial"/>
        </w:rPr>
        <w:t xml:space="preserve">A Regional Careers Advisor has been allocated to the school by OFG and will provide </w:t>
      </w:r>
      <w:r w:rsidR="00542169">
        <w:rPr>
          <w:rFonts w:ascii="Arial" w:hAnsi="Arial" w:cs="Arial"/>
        </w:rPr>
        <w:t xml:space="preserve">impartial </w:t>
      </w:r>
      <w:r w:rsidRPr="001B7F58">
        <w:rPr>
          <w:rFonts w:ascii="Arial" w:hAnsi="Arial" w:cs="Arial"/>
        </w:rPr>
        <w:t xml:space="preserve">independent careers advice as well as support for the Careers Lead. </w:t>
      </w:r>
    </w:p>
    <w:p w14:paraId="15622970" w14:textId="77777777" w:rsidR="00C00BA9" w:rsidRPr="00143867" w:rsidRDefault="00C00BA9" w:rsidP="00542169">
      <w:pPr>
        <w:suppressAutoHyphens/>
        <w:autoSpaceDN w:val="0"/>
        <w:spacing w:after="5" w:line="276" w:lineRule="auto"/>
        <w:rPr>
          <w:rFonts w:ascii="Arial" w:eastAsia="Calibri" w:hAnsi="Arial" w:cs="Arial"/>
          <w:color w:val="000000"/>
          <w:lang w:eastAsia="en-GB"/>
        </w:rPr>
      </w:pPr>
    </w:p>
    <w:p w14:paraId="6ADDCA8E" w14:textId="77777777" w:rsidR="00143867" w:rsidRPr="00143867" w:rsidRDefault="00143867" w:rsidP="00C00BA9">
      <w:pPr>
        <w:numPr>
          <w:ilvl w:val="0"/>
          <w:numId w:val="9"/>
        </w:numPr>
        <w:suppressAutoHyphens/>
        <w:autoSpaceDN w:val="0"/>
        <w:spacing w:after="5" w:line="276" w:lineRule="auto"/>
        <w:contextualSpacing/>
        <w:rPr>
          <w:rFonts w:ascii="Arial" w:eastAsia="Calibri" w:hAnsi="Arial" w:cs="Arial"/>
          <w:color w:val="000000"/>
          <w:lang w:eastAsia="en-GB"/>
        </w:rPr>
      </w:pPr>
      <w:r w:rsidRPr="00143867">
        <w:rPr>
          <w:rFonts w:ascii="Arial" w:eastAsia="Calibri" w:hAnsi="Arial" w:cs="Arial"/>
          <w:color w:val="000000"/>
          <w:lang w:eastAsia="en-GB"/>
        </w:rPr>
        <w:t>The Headteacher retains overall responsibility for ensuring the school fulfils its statutory duties relating to careers education.</w:t>
      </w:r>
    </w:p>
    <w:p w14:paraId="59B0ACEF" w14:textId="77777777" w:rsidR="00143867" w:rsidRPr="00143867" w:rsidRDefault="00143867" w:rsidP="00C00BA9">
      <w:pPr>
        <w:suppressAutoHyphens/>
        <w:autoSpaceDN w:val="0"/>
        <w:spacing w:after="5" w:line="276" w:lineRule="auto"/>
        <w:ind w:left="10" w:hanging="10"/>
        <w:rPr>
          <w:rFonts w:ascii="Arial" w:eastAsia="Calibri" w:hAnsi="Arial" w:cs="Arial"/>
          <w:color w:val="000000"/>
          <w:lang w:eastAsia="en-GB"/>
        </w:rPr>
      </w:pPr>
    </w:p>
    <w:p w14:paraId="69E736B2" w14:textId="77777777" w:rsidR="00143867" w:rsidRPr="00143867" w:rsidRDefault="00143867" w:rsidP="00C00BA9">
      <w:pPr>
        <w:numPr>
          <w:ilvl w:val="0"/>
          <w:numId w:val="9"/>
        </w:numPr>
        <w:suppressAutoHyphens/>
        <w:autoSpaceDN w:val="0"/>
        <w:spacing w:after="5" w:line="276" w:lineRule="auto"/>
        <w:contextualSpacing/>
        <w:rPr>
          <w:rFonts w:ascii="Arial" w:eastAsia="Calibri" w:hAnsi="Arial" w:cs="Arial"/>
          <w:color w:val="000000"/>
          <w:lang w:eastAsia="en-GB"/>
        </w:rPr>
      </w:pPr>
      <w:r w:rsidRPr="00143867">
        <w:rPr>
          <w:rFonts w:ascii="Arial" w:eastAsia="Calibri" w:hAnsi="Arial" w:cs="Arial"/>
          <w:color w:val="000000"/>
          <w:lang w:eastAsia="en-GB"/>
        </w:rPr>
        <w:t>The Assistant Headteacher for Personal Development and Careers provides strategic oversight, ensuring the programme is coherent, evidence-based and aligned with statutory expectations.</w:t>
      </w:r>
    </w:p>
    <w:p w14:paraId="662A3DC0" w14:textId="77777777" w:rsidR="00143867" w:rsidRPr="00143867" w:rsidRDefault="00143867" w:rsidP="00C00BA9">
      <w:pPr>
        <w:suppressAutoHyphens/>
        <w:autoSpaceDN w:val="0"/>
        <w:spacing w:after="5" w:line="276" w:lineRule="auto"/>
        <w:ind w:left="10" w:hanging="10"/>
        <w:rPr>
          <w:rFonts w:ascii="Arial" w:eastAsia="Calibri" w:hAnsi="Arial" w:cs="Arial"/>
          <w:color w:val="000000"/>
          <w:lang w:eastAsia="en-GB"/>
        </w:rPr>
      </w:pPr>
    </w:p>
    <w:p w14:paraId="7D8FEEF3" w14:textId="71A2FAB0" w:rsidR="00143867" w:rsidRPr="00143867" w:rsidRDefault="00143867" w:rsidP="00C00BA9">
      <w:pPr>
        <w:numPr>
          <w:ilvl w:val="0"/>
          <w:numId w:val="9"/>
        </w:numPr>
        <w:suppressAutoHyphens/>
        <w:autoSpaceDN w:val="0"/>
        <w:spacing w:after="5" w:line="276" w:lineRule="auto"/>
        <w:contextualSpacing/>
        <w:rPr>
          <w:rFonts w:ascii="Arial" w:eastAsia="Calibri" w:hAnsi="Arial" w:cs="Arial"/>
          <w:color w:val="000000"/>
          <w:lang w:eastAsia="en-GB"/>
        </w:rPr>
      </w:pPr>
      <w:r w:rsidRPr="00143867">
        <w:rPr>
          <w:rFonts w:ascii="Arial" w:eastAsia="Calibri" w:hAnsi="Arial" w:cs="Arial"/>
          <w:color w:val="000000"/>
          <w:lang w:eastAsia="en-GB"/>
        </w:rPr>
        <w:t xml:space="preserve">The Careers Lead </w:t>
      </w:r>
      <w:r w:rsidR="00891AF3">
        <w:rPr>
          <w:rFonts w:ascii="Arial" w:eastAsia="Calibri" w:hAnsi="Arial" w:cs="Arial"/>
          <w:color w:val="000000"/>
          <w:lang w:eastAsia="en-GB"/>
        </w:rPr>
        <w:t>oversees</w:t>
      </w:r>
      <w:r w:rsidR="00627FF0">
        <w:rPr>
          <w:rFonts w:ascii="Arial" w:eastAsia="Calibri" w:hAnsi="Arial" w:cs="Arial"/>
          <w:color w:val="000000"/>
          <w:lang w:eastAsia="en-GB"/>
        </w:rPr>
        <w:t xml:space="preserve"> and develops</w:t>
      </w:r>
      <w:r w:rsidRPr="00143867">
        <w:rPr>
          <w:rFonts w:ascii="Arial" w:eastAsia="Calibri" w:hAnsi="Arial" w:cs="Arial"/>
          <w:color w:val="000000"/>
          <w:lang w:eastAsia="en-GB"/>
        </w:rPr>
        <w:t xml:space="preserve"> the careers programme, develops partnerships with employers and providers, monitors Gatsby Benchmark achievement, oversees destination tracking, coordinates independent guidance and supports transition planning.</w:t>
      </w:r>
    </w:p>
    <w:p w14:paraId="15CED851" w14:textId="77777777" w:rsidR="00143867" w:rsidRPr="00143867" w:rsidRDefault="00143867" w:rsidP="00C00BA9">
      <w:pPr>
        <w:suppressAutoHyphens/>
        <w:autoSpaceDN w:val="0"/>
        <w:spacing w:after="5" w:line="276" w:lineRule="auto"/>
        <w:ind w:left="10" w:hanging="10"/>
        <w:rPr>
          <w:rFonts w:ascii="Arial" w:eastAsia="Calibri" w:hAnsi="Arial" w:cs="Arial"/>
          <w:color w:val="000000"/>
          <w:lang w:eastAsia="en-GB"/>
        </w:rPr>
      </w:pPr>
    </w:p>
    <w:p w14:paraId="3B4D4E9A" w14:textId="77777777" w:rsidR="00143867" w:rsidRPr="00143867" w:rsidRDefault="00143867" w:rsidP="00C00BA9">
      <w:pPr>
        <w:numPr>
          <w:ilvl w:val="0"/>
          <w:numId w:val="9"/>
        </w:numPr>
        <w:suppressAutoHyphens/>
        <w:autoSpaceDN w:val="0"/>
        <w:spacing w:after="5" w:line="276" w:lineRule="auto"/>
        <w:contextualSpacing/>
        <w:rPr>
          <w:rFonts w:ascii="Arial" w:eastAsia="Calibri" w:hAnsi="Arial" w:cs="Arial"/>
          <w:color w:val="000000"/>
          <w:lang w:eastAsia="en-GB"/>
        </w:rPr>
      </w:pPr>
      <w:r w:rsidRPr="00143867">
        <w:rPr>
          <w:rFonts w:ascii="Arial" w:eastAsia="Calibri" w:hAnsi="Arial" w:cs="Arial"/>
          <w:color w:val="000000"/>
          <w:lang w:eastAsia="en-GB"/>
        </w:rPr>
        <w:t>All staff contribute to raising aspirations and supporting learners to prepare for adulthood through curriculum delivery, pastoral support and everyday interactions.</w:t>
      </w:r>
    </w:p>
    <w:p w14:paraId="1FCD461C" w14:textId="77777777" w:rsidR="00143867" w:rsidRPr="00143867" w:rsidRDefault="00143867" w:rsidP="00C00BA9">
      <w:pPr>
        <w:suppressAutoHyphens/>
        <w:autoSpaceDN w:val="0"/>
        <w:spacing w:after="5" w:line="276" w:lineRule="auto"/>
        <w:ind w:left="10" w:hanging="10"/>
        <w:rPr>
          <w:rFonts w:ascii="Arial" w:eastAsia="Calibri" w:hAnsi="Arial" w:cs="Arial"/>
          <w:color w:val="000000"/>
          <w:lang w:eastAsia="en-GB"/>
        </w:rPr>
      </w:pPr>
    </w:p>
    <w:p w14:paraId="210763AF" w14:textId="77777777" w:rsidR="00143867" w:rsidRPr="00143867" w:rsidRDefault="00143867" w:rsidP="00C00BA9">
      <w:pPr>
        <w:numPr>
          <w:ilvl w:val="0"/>
          <w:numId w:val="9"/>
        </w:numPr>
        <w:suppressAutoHyphens/>
        <w:autoSpaceDN w:val="0"/>
        <w:spacing w:after="5" w:line="276" w:lineRule="auto"/>
        <w:contextualSpacing/>
        <w:rPr>
          <w:rFonts w:ascii="Arial" w:eastAsia="Calibri" w:hAnsi="Arial" w:cs="Arial"/>
          <w:color w:val="000000"/>
          <w:lang w:eastAsia="en-GB"/>
        </w:rPr>
      </w:pPr>
      <w:r w:rsidRPr="00143867">
        <w:rPr>
          <w:rFonts w:ascii="Arial" w:eastAsia="Calibri" w:hAnsi="Arial" w:cs="Arial"/>
          <w:color w:val="000000"/>
          <w:lang w:eastAsia="en-GB"/>
        </w:rPr>
        <w:lastRenderedPageBreak/>
        <w:t>Parents, carers and external partners play an important role in supporting future planning and successful transitions.</w:t>
      </w:r>
    </w:p>
    <w:p w14:paraId="3387FD4D" w14:textId="77777777" w:rsidR="00143867" w:rsidRPr="00143867" w:rsidRDefault="00143867" w:rsidP="00143867">
      <w:pPr>
        <w:suppressAutoHyphens/>
        <w:autoSpaceDN w:val="0"/>
        <w:spacing w:after="5" w:line="276" w:lineRule="auto"/>
        <w:ind w:left="10" w:hanging="10"/>
        <w:rPr>
          <w:rFonts w:ascii="Arial" w:eastAsia="Calibri" w:hAnsi="Arial" w:cs="Arial"/>
          <w:color w:val="000000"/>
          <w:lang w:eastAsia="en-GB"/>
        </w:rPr>
      </w:pPr>
    </w:p>
    <w:p w14:paraId="030D4CD1" w14:textId="77777777" w:rsidR="00143867" w:rsidRPr="00143867" w:rsidRDefault="00143867" w:rsidP="00143867">
      <w:pPr>
        <w:suppressAutoHyphens/>
        <w:autoSpaceDN w:val="0"/>
        <w:spacing w:after="5" w:line="276" w:lineRule="auto"/>
        <w:ind w:left="10" w:hanging="10"/>
        <w:rPr>
          <w:rFonts w:ascii="Arial" w:eastAsia="Calibri" w:hAnsi="Arial" w:cs="Arial"/>
          <w:color w:val="000000"/>
          <w:lang w:eastAsia="en-GB"/>
        </w:rPr>
      </w:pPr>
      <w:r w:rsidRPr="00143867">
        <w:rPr>
          <w:rFonts w:ascii="Arial" w:eastAsia="Calibri" w:hAnsi="Arial" w:cs="Arial"/>
          <w:color w:val="000000"/>
          <w:lang w:eastAsia="en-GB"/>
        </w:rPr>
        <w:t>Careers education is a whole-school responsibility and contributes to the wider Personal Development and Preparation for Adulthood offer.</w:t>
      </w:r>
    </w:p>
    <w:p w14:paraId="02F9B4BD" w14:textId="77777777" w:rsidR="00143867" w:rsidRPr="00FA4232" w:rsidRDefault="00143867" w:rsidP="00FA4232">
      <w:pPr>
        <w:suppressAutoHyphens/>
        <w:autoSpaceDN w:val="0"/>
        <w:spacing w:after="5" w:line="276" w:lineRule="auto"/>
        <w:ind w:left="10" w:hanging="10"/>
        <w:rPr>
          <w:rFonts w:ascii="Arial" w:eastAsia="Calibri" w:hAnsi="Arial" w:cs="Arial"/>
          <w:color w:val="000000"/>
          <w:lang w:eastAsia="en-GB"/>
        </w:rPr>
      </w:pPr>
    </w:p>
    <w:p w14:paraId="7E0DD744" w14:textId="77777777" w:rsidR="00550B18" w:rsidRPr="00550B18" w:rsidRDefault="00550B18" w:rsidP="00550B18">
      <w:pPr>
        <w:suppressAutoHyphens/>
        <w:autoSpaceDN w:val="0"/>
        <w:spacing w:after="5" w:line="240" w:lineRule="auto"/>
        <w:ind w:left="10" w:hanging="10"/>
        <w:rPr>
          <w:rFonts w:ascii="Arial" w:eastAsia="Calibri" w:hAnsi="Arial" w:cs="Arial"/>
          <w:b/>
          <w:bCs/>
          <w:color w:val="000000"/>
          <w:u w:val="single"/>
          <w:lang w:eastAsia="en-GB"/>
        </w:rPr>
      </w:pPr>
      <w:r w:rsidRPr="00550B18">
        <w:rPr>
          <w:rFonts w:ascii="Arial" w:eastAsia="Calibri" w:hAnsi="Arial" w:cs="Arial"/>
          <w:b/>
          <w:bCs/>
          <w:color w:val="000000"/>
          <w:u w:val="single"/>
          <w:lang w:eastAsia="en-GB"/>
        </w:rPr>
        <w:t>Monitoring, Evaluation and Impact</w:t>
      </w:r>
    </w:p>
    <w:p w14:paraId="74085977" w14:textId="77777777" w:rsidR="00550B18" w:rsidRPr="00550B18" w:rsidRDefault="00550B18" w:rsidP="00550B18">
      <w:pPr>
        <w:suppressAutoHyphens/>
        <w:autoSpaceDN w:val="0"/>
        <w:spacing w:after="5" w:line="240" w:lineRule="auto"/>
        <w:ind w:left="10" w:hanging="10"/>
        <w:rPr>
          <w:rFonts w:ascii="Arial" w:eastAsia="Calibri" w:hAnsi="Arial" w:cs="Arial"/>
          <w:color w:val="000000"/>
          <w:lang w:eastAsia="en-GB"/>
        </w:rPr>
      </w:pPr>
    </w:p>
    <w:p w14:paraId="7F5D1D8B" w14:textId="77777777" w:rsidR="00550B18" w:rsidRDefault="00550B18" w:rsidP="00550B18">
      <w:pPr>
        <w:suppressAutoHyphens/>
        <w:autoSpaceDN w:val="0"/>
        <w:spacing w:after="5" w:line="240" w:lineRule="auto"/>
        <w:ind w:left="10" w:hanging="10"/>
        <w:rPr>
          <w:rFonts w:ascii="Arial" w:eastAsia="Calibri" w:hAnsi="Arial" w:cs="Arial"/>
          <w:color w:val="000000"/>
          <w:lang w:eastAsia="en-GB"/>
        </w:rPr>
      </w:pPr>
      <w:r w:rsidRPr="00550B18">
        <w:rPr>
          <w:rFonts w:ascii="Arial" w:eastAsia="Calibri" w:hAnsi="Arial" w:cs="Arial"/>
          <w:color w:val="000000"/>
          <w:lang w:eastAsia="en-GB"/>
        </w:rPr>
        <w:t>The school regularly reviews the quality and impact of careers provision through:</w:t>
      </w:r>
    </w:p>
    <w:p w14:paraId="32434C51" w14:textId="0B85EAA6" w:rsidR="00550B18" w:rsidRPr="00550B18" w:rsidRDefault="00550B18" w:rsidP="00443559">
      <w:p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 </w:t>
      </w:r>
    </w:p>
    <w:p w14:paraId="5AD38BC7" w14:textId="1F4A2E5F" w:rsidR="00550B18" w:rsidRPr="00550B18" w:rsidRDefault="00A20E66" w:rsidP="00550B18">
      <w:pPr>
        <w:numPr>
          <w:ilvl w:val="0"/>
          <w:numId w:val="10"/>
        </w:numPr>
        <w:suppressAutoHyphens/>
        <w:autoSpaceDN w:val="0"/>
        <w:spacing w:after="5" w:line="276" w:lineRule="auto"/>
        <w:rPr>
          <w:rFonts w:ascii="Arial" w:eastAsia="Calibri" w:hAnsi="Arial" w:cs="Arial"/>
          <w:color w:val="000000"/>
          <w:lang w:eastAsia="en-GB"/>
        </w:rPr>
      </w:pPr>
      <w:r>
        <w:rPr>
          <w:rFonts w:ascii="Arial" w:eastAsia="Calibri" w:hAnsi="Arial" w:cs="Arial"/>
          <w:color w:val="000000"/>
          <w:lang w:eastAsia="en-GB"/>
        </w:rPr>
        <w:t xml:space="preserve">Termly </w:t>
      </w:r>
      <w:r w:rsidR="00550B18" w:rsidRPr="00550B18">
        <w:rPr>
          <w:rFonts w:ascii="Arial" w:eastAsia="Calibri" w:hAnsi="Arial" w:cs="Arial"/>
          <w:color w:val="000000"/>
          <w:lang w:eastAsia="en-GB"/>
        </w:rPr>
        <w:t>Compass evaluations</w:t>
      </w:r>
      <w:r w:rsidR="00443559">
        <w:rPr>
          <w:rFonts w:ascii="Arial" w:eastAsia="Calibri" w:hAnsi="Arial" w:cs="Arial"/>
          <w:color w:val="000000"/>
          <w:lang w:eastAsia="en-GB"/>
        </w:rPr>
        <w:t xml:space="preserve"> (Gatsby Benchmark </w:t>
      </w:r>
      <w:r w:rsidR="00F8421C">
        <w:rPr>
          <w:rFonts w:ascii="Arial" w:eastAsia="Calibri" w:hAnsi="Arial" w:cs="Arial"/>
          <w:color w:val="000000"/>
          <w:lang w:eastAsia="en-GB"/>
        </w:rPr>
        <w:t>evaluation tool)</w:t>
      </w:r>
    </w:p>
    <w:p w14:paraId="00A62EA8" w14:textId="77777777" w:rsidR="00550B18" w:rsidRPr="00550B18" w:rsidRDefault="00550B18" w:rsidP="00550B18">
      <w:pPr>
        <w:numPr>
          <w:ilvl w:val="0"/>
          <w:numId w:val="10"/>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Learner voice. </w:t>
      </w:r>
    </w:p>
    <w:p w14:paraId="0258A2F3" w14:textId="77777777" w:rsidR="00550B18" w:rsidRPr="00550B18" w:rsidRDefault="00550B18" w:rsidP="00550B18">
      <w:pPr>
        <w:numPr>
          <w:ilvl w:val="0"/>
          <w:numId w:val="10"/>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Parent and carer feedback. </w:t>
      </w:r>
    </w:p>
    <w:p w14:paraId="1D6FF56F" w14:textId="77777777" w:rsidR="00550B18" w:rsidRPr="00550B18" w:rsidRDefault="00550B18" w:rsidP="00550B18">
      <w:pPr>
        <w:numPr>
          <w:ilvl w:val="0"/>
          <w:numId w:val="10"/>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Employer and provider feedback. </w:t>
      </w:r>
    </w:p>
    <w:p w14:paraId="6B27684B" w14:textId="77777777" w:rsidR="00550B18" w:rsidRPr="00550B18" w:rsidRDefault="00550B18" w:rsidP="00550B18">
      <w:pPr>
        <w:numPr>
          <w:ilvl w:val="0"/>
          <w:numId w:val="10"/>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Destination data. </w:t>
      </w:r>
    </w:p>
    <w:p w14:paraId="61D8E2F1" w14:textId="77777777" w:rsidR="00550B18" w:rsidRPr="00550B18" w:rsidRDefault="00550B18" w:rsidP="00550B18">
      <w:pPr>
        <w:numPr>
          <w:ilvl w:val="0"/>
          <w:numId w:val="10"/>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Quality assurance activities. </w:t>
      </w:r>
    </w:p>
    <w:p w14:paraId="58872A1D" w14:textId="397DC24C" w:rsidR="00550B18" w:rsidRPr="00550B18" w:rsidRDefault="00550B18" w:rsidP="00550B18">
      <w:pPr>
        <w:numPr>
          <w:ilvl w:val="0"/>
          <w:numId w:val="10"/>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Curriculum monitoring</w:t>
      </w:r>
      <w:r w:rsidR="00321D6A">
        <w:rPr>
          <w:rFonts w:ascii="Arial" w:eastAsia="Calibri" w:hAnsi="Arial" w:cs="Arial"/>
          <w:color w:val="000000"/>
          <w:lang w:eastAsia="en-GB"/>
        </w:rPr>
        <w:t xml:space="preserve">, including </w:t>
      </w:r>
      <w:r w:rsidR="00A20E66">
        <w:rPr>
          <w:rFonts w:ascii="Arial" w:eastAsia="Calibri" w:hAnsi="Arial" w:cs="Arial"/>
          <w:color w:val="000000"/>
          <w:lang w:eastAsia="en-GB"/>
        </w:rPr>
        <w:t>subject deep dives</w:t>
      </w:r>
    </w:p>
    <w:p w14:paraId="54679052" w14:textId="77777777" w:rsidR="00550B18" w:rsidRPr="00550B18" w:rsidRDefault="00550B18" w:rsidP="00550B18">
      <w:pPr>
        <w:suppressAutoHyphens/>
        <w:autoSpaceDN w:val="0"/>
        <w:spacing w:after="5" w:line="240" w:lineRule="auto"/>
        <w:ind w:left="10" w:hanging="10"/>
        <w:rPr>
          <w:rFonts w:ascii="Arial" w:eastAsia="Calibri" w:hAnsi="Arial" w:cs="Arial"/>
          <w:color w:val="000000"/>
          <w:lang w:eastAsia="en-GB"/>
        </w:rPr>
      </w:pPr>
    </w:p>
    <w:p w14:paraId="2418884F" w14:textId="77777777" w:rsidR="00550B18" w:rsidRDefault="00550B18" w:rsidP="00550B18">
      <w:pPr>
        <w:suppressAutoHyphens/>
        <w:autoSpaceDN w:val="0"/>
        <w:spacing w:after="5" w:line="240" w:lineRule="auto"/>
        <w:ind w:left="10" w:hanging="10"/>
        <w:rPr>
          <w:rFonts w:ascii="Arial" w:eastAsia="Calibri" w:hAnsi="Arial" w:cs="Arial"/>
          <w:color w:val="000000"/>
          <w:lang w:eastAsia="en-GB"/>
        </w:rPr>
      </w:pPr>
      <w:r w:rsidRPr="00550B18">
        <w:rPr>
          <w:rFonts w:ascii="Arial" w:eastAsia="Calibri" w:hAnsi="Arial" w:cs="Arial"/>
          <w:color w:val="000000"/>
          <w:lang w:eastAsia="en-GB"/>
        </w:rPr>
        <w:t>Impact is measured through:</w:t>
      </w:r>
    </w:p>
    <w:p w14:paraId="0D440896" w14:textId="77777777" w:rsidR="00F33A63" w:rsidRPr="00550B18" w:rsidRDefault="00F33A63" w:rsidP="00550B18">
      <w:pPr>
        <w:suppressAutoHyphens/>
        <w:autoSpaceDN w:val="0"/>
        <w:spacing w:after="5" w:line="240" w:lineRule="auto"/>
        <w:ind w:left="10" w:hanging="10"/>
        <w:rPr>
          <w:rFonts w:ascii="Arial" w:eastAsia="Calibri" w:hAnsi="Arial" w:cs="Arial"/>
          <w:color w:val="000000"/>
          <w:lang w:eastAsia="en-GB"/>
        </w:rPr>
      </w:pPr>
    </w:p>
    <w:p w14:paraId="5C321577"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Learner preparedness for transition beyond school.</w:t>
      </w:r>
    </w:p>
    <w:p w14:paraId="086E5D1C"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Positive destination outcomes. </w:t>
      </w:r>
    </w:p>
    <w:p w14:paraId="0CF6BDB6"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Successful transitions. </w:t>
      </w:r>
    </w:p>
    <w:p w14:paraId="70D8ADFB"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Learner engagement and participation. </w:t>
      </w:r>
    </w:p>
    <w:p w14:paraId="43975F3C"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Increased confidence, independence and aspiration. </w:t>
      </w:r>
    </w:p>
    <w:p w14:paraId="212D4DC0"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Access to employer and provider encounters. </w:t>
      </w:r>
    </w:p>
    <w:p w14:paraId="620C8721"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 xml:space="preserve">Gatsby Benchmark achievement. </w:t>
      </w:r>
    </w:p>
    <w:p w14:paraId="15A8E8AA" w14:textId="77777777" w:rsidR="00550B18" w:rsidRPr="00550B18" w:rsidRDefault="00550B18" w:rsidP="00550B18">
      <w:pPr>
        <w:numPr>
          <w:ilvl w:val="0"/>
          <w:numId w:val="11"/>
        </w:numPr>
        <w:suppressAutoHyphens/>
        <w:autoSpaceDN w:val="0"/>
        <w:spacing w:after="5" w:line="276" w:lineRule="auto"/>
        <w:rPr>
          <w:rFonts w:ascii="Arial" w:eastAsia="Calibri" w:hAnsi="Arial" w:cs="Arial"/>
          <w:color w:val="000000"/>
          <w:lang w:eastAsia="en-GB"/>
        </w:rPr>
      </w:pPr>
      <w:r w:rsidRPr="00550B18">
        <w:rPr>
          <w:rFonts w:ascii="Arial" w:eastAsia="Calibri" w:hAnsi="Arial" w:cs="Arial"/>
          <w:color w:val="000000"/>
          <w:lang w:eastAsia="en-GB"/>
        </w:rPr>
        <w:t>Feedback from learners, families and external partners.</w:t>
      </w:r>
    </w:p>
    <w:p w14:paraId="443A6383" w14:textId="3DD497E4" w:rsidR="00776DF7" w:rsidRDefault="00550B18" w:rsidP="007B499C">
      <w:pPr>
        <w:suppressAutoHyphens/>
        <w:autoSpaceDN w:val="0"/>
        <w:spacing w:after="5" w:line="240" w:lineRule="auto"/>
        <w:ind w:left="10" w:hanging="10"/>
        <w:rPr>
          <w:rFonts w:ascii="Arial" w:eastAsia="Calibri" w:hAnsi="Arial" w:cs="Arial"/>
          <w:color w:val="000000"/>
          <w:lang w:eastAsia="en-GB"/>
        </w:rPr>
      </w:pPr>
      <w:r w:rsidRPr="00550B18">
        <w:rPr>
          <w:rFonts w:ascii="Arial" w:eastAsia="Calibri" w:hAnsi="Arial" w:cs="Arial"/>
          <w:color w:val="000000"/>
          <w:lang w:eastAsia="en-GB"/>
        </w:rPr>
        <w:br/>
        <w:t>Findings are used to inform ongoing development and continuous improvement.</w:t>
      </w:r>
    </w:p>
    <w:p w14:paraId="201B5F12" w14:textId="77777777" w:rsidR="007B499C" w:rsidRPr="007B499C" w:rsidRDefault="007B499C" w:rsidP="007B499C">
      <w:pPr>
        <w:suppressAutoHyphens/>
        <w:autoSpaceDN w:val="0"/>
        <w:spacing w:after="5" w:line="240" w:lineRule="auto"/>
        <w:ind w:left="10" w:hanging="10"/>
        <w:rPr>
          <w:rFonts w:ascii="Arial" w:eastAsia="Calibri" w:hAnsi="Arial" w:cs="Arial"/>
          <w:color w:val="000000"/>
          <w:lang w:eastAsia="en-GB"/>
        </w:rPr>
      </w:pPr>
    </w:p>
    <w:p w14:paraId="71492513" w14:textId="77777777" w:rsidR="00304E5E" w:rsidRPr="00304E5E" w:rsidRDefault="00304E5E" w:rsidP="007B499C">
      <w:pPr>
        <w:suppressAutoHyphens/>
        <w:autoSpaceDN w:val="0"/>
        <w:spacing w:after="5" w:line="240" w:lineRule="auto"/>
        <w:ind w:left="10" w:hanging="10"/>
        <w:rPr>
          <w:rFonts w:ascii="Arial" w:eastAsia="Calibri" w:hAnsi="Arial" w:cs="Arial"/>
          <w:b/>
          <w:bCs/>
          <w:color w:val="000000"/>
          <w:u w:val="single"/>
          <w:lang w:eastAsia="en-GB"/>
        </w:rPr>
      </w:pPr>
      <w:r w:rsidRPr="00304E5E">
        <w:rPr>
          <w:rFonts w:ascii="Arial" w:eastAsia="Calibri" w:hAnsi="Arial" w:cs="Arial"/>
          <w:b/>
          <w:bCs/>
          <w:color w:val="000000"/>
          <w:u w:val="single"/>
          <w:lang w:eastAsia="en-GB"/>
        </w:rPr>
        <w:t>Statutory Compliance</w:t>
      </w:r>
    </w:p>
    <w:p w14:paraId="1E203C05" w14:textId="77777777" w:rsidR="00304E5E" w:rsidRPr="00304E5E" w:rsidRDefault="00304E5E" w:rsidP="007B499C">
      <w:pPr>
        <w:suppressAutoHyphens/>
        <w:autoSpaceDN w:val="0"/>
        <w:spacing w:after="5" w:line="240" w:lineRule="auto"/>
        <w:ind w:left="10" w:hanging="10"/>
        <w:rPr>
          <w:rFonts w:ascii="Arial" w:eastAsia="Calibri" w:hAnsi="Arial" w:cs="Arial"/>
          <w:color w:val="000000"/>
          <w:lang w:eastAsia="en-GB"/>
        </w:rPr>
      </w:pPr>
    </w:p>
    <w:p w14:paraId="55AB57DE" w14:textId="77777777" w:rsidR="00304E5E" w:rsidRPr="00304E5E" w:rsidRDefault="00304E5E" w:rsidP="007B499C">
      <w:pPr>
        <w:suppressAutoHyphens/>
        <w:autoSpaceDN w:val="0"/>
        <w:spacing w:after="5" w:line="240" w:lineRule="auto"/>
        <w:ind w:left="10" w:hanging="10"/>
        <w:rPr>
          <w:rFonts w:ascii="Arial" w:eastAsia="Calibri" w:hAnsi="Arial" w:cs="Arial"/>
          <w:color w:val="000000"/>
          <w:lang w:eastAsia="en-GB"/>
        </w:rPr>
      </w:pPr>
      <w:r w:rsidRPr="00304E5E">
        <w:rPr>
          <w:rFonts w:ascii="Arial" w:eastAsia="Calibri" w:hAnsi="Arial" w:cs="Arial"/>
          <w:color w:val="000000"/>
          <w:lang w:eastAsia="en-GB"/>
        </w:rPr>
        <w:t>This policy is informed by:</w:t>
      </w:r>
    </w:p>
    <w:p w14:paraId="2956C780"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Education Act 1997. </w:t>
      </w:r>
    </w:p>
    <w:p w14:paraId="013049E7"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Children and Families Act 2014. </w:t>
      </w:r>
    </w:p>
    <w:p w14:paraId="348FD293"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SEND Code of Practice (2015). </w:t>
      </w:r>
    </w:p>
    <w:p w14:paraId="0C8E18F7"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Technical and Further Education Act 2017. </w:t>
      </w:r>
    </w:p>
    <w:p w14:paraId="42606641"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Provider Access Legislation (Baker Clause). </w:t>
      </w:r>
    </w:p>
    <w:p w14:paraId="073F9562"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Careers Guidance and Access for Education and Training Providers Statutory Guidance. </w:t>
      </w:r>
    </w:p>
    <w:p w14:paraId="2D529097"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Gatsby Benchmarks of Good Career Guidance. </w:t>
      </w:r>
    </w:p>
    <w:p w14:paraId="5381CF57"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Career Development Institute Framework. </w:t>
      </w:r>
    </w:p>
    <w:p w14:paraId="35FC1852" w14:textId="77777777" w:rsidR="00304E5E" w:rsidRPr="00304E5E" w:rsidRDefault="00304E5E" w:rsidP="007B499C">
      <w:pPr>
        <w:numPr>
          <w:ilvl w:val="0"/>
          <w:numId w:val="12"/>
        </w:numPr>
        <w:suppressAutoHyphens/>
        <w:autoSpaceDN w:val="0"/>
        <w:spacing w:after="5" w:line="276" w:lineRule="auto"/>
        <w:rPr>
          <w:rFonts w:ascii="Arial" w:eastAsia="Calibri" w:hAnsi="Arial" w:cs="Arial"/>
          <w:color w:val="000000"/>
          <w:lang w:eastAsia="en-GB"/>
        </w:rPr>
      </w:pPr>
      <w:r w:rsidRPr="00304E5E">
        <w:rPr>
          <w:rFonts w:ascii="Arial" w:eastAsia="Calibri" w:hAnsi="Arial" w:cs="Arial"/>
          <w:color w:val="000000"/>
          <w:lang w:eastAsia="en-GB"/>
        </w:rPr>
        <w:t xml:space="preserve">Independent School Standards Regulations. </w:t>
      </w:r>
    </w:p>
    <w:p w14:paraId="233DC1DB" w14:textId="77777777" w:rsidR="00304E5E" w:rsidRPr="00304E5E" w:rsidRDefault="00304E5E" w:rsidP="007B499C">
      <w:pPr>
        <w:suppressAutoHyphens/>
        <w:autoSpaceDN w:val="0"/>
        <w:spacing w:after="5" w:line="240" w:lineRule="auto"/>
        <w:ind w:left="10" w:hanging="10"/>
        <w:rPr>
          <w:rFonts w:ascii="Arial" w:eastAsia="Calibri" w:hAnsi="Arial" w:cs="Arial"/>
          <w:color w:val="000000"/>
          <w:lang w:eastAsia="en-GB"/>
        </w:rPr>
      </w:pPr>
    </w:p>
    <w:p w14:paraId="1342ADA7" w14:textId="77777777" w:rsidR="00304E5E" w:rsidRPr="00304E5E" w:rsidRDefault="00304E5E" w:rsidP="007B499C">
      <w:pPr>
        <w:suppressAutoHyphens/>
        <w:autoSpaceDN w:val="0"/>
        <w:spacing w:after="5" w:line="240" w:lineRule="auto"/>
        <w:ind w:left="10" w:hanging="10"/>
        <w:rPr>
          <w:rFonts w:ascii="Arial" w:eastAsia="Calibri" w:hAnsi="Arial" w:cs="Arial"/>
          <w:color w:val="000000"/>
          <w:lang w:eastAsia="en-GB"/>
        </w:rPr>
      </w:pPr>
      <w:r w:rsidRPr="00304E5E">
        <w:rPr>
          <w:rFonts w:ascii="Arial" w:eastAsia="Calibri" w:hAnsi="Arial" w:cs="Arial"/>
          <w:color w:val="000000"/>
          <w:lang w:eastAsia="en-GB"/>
        </w:rPr>
        <w:t>Wessex Lodge School is committed to meeting all statutory duties relating to careers education and preparation for adulthood.</w:t>
      </w:r>
    </w:p>
    <w:p w14:paraId="7CA8E70A" w14:textId="5E593D1B" w:rsidR="001A32B6" w:rsidRPr="001B7F58" w:rsidRDefault="001A32B6" w:rsidP="00776DF7">
      <w:pPr>
        <w:rPr>
          <w:rFonts w:ascii="Arial" w:hAnsi="Arial" w:cs="Arial"/>
        </w:rPr>
      </w:pPr>
    </w:p>
    <w:p w14:paraId="10800A82" w14:textId="77777777" w:rsidR="006E6946" w:rsidRPr="006E6946" w:rsidRDefault="006E6946" w:rsidP="006E6946">
      <w:pPr>
        <w:suppressAutoHyphens/>
        <w:autoSpaceDN w:val="0"/>
        <w:spacing w:after="5" w:line="240" w:lineRule="auto"/>
        <w:ind w:left="10" w:hanging="10"/>
        <w:rPr>
          <w:rFonts w:ascii="Arial" w:eastAsia="Calibri" w:hAnsi="Arial" w:cs="Arial"/>
          <w:b/>
          <w:bCs/>
          <w:color w:val="000000"/>
          <w:u w:val="single"/>
          <w:lang w:eastAsia="en-GB"/>
        </w:rPr>
      </w:pPr>
      <w:r w:rsidRPr="006E6946">
        <w:rPr>
          <w:rFonts w:ascii="Arial" w:eastAsia="Calibri" w:hAnsi="Arial" w:cs="Arial"/>
          <w:b/>
          <w:bCs/>
          <w:color w:val="000000"/>
          <w:u w:val="single"/>
          <w:lang w:eastAsia="en-GB"/>
        </w:rPr>
        <w:t>Equality, Diversity and Inclusion</w:t>
      </w:r>
    </w:p>
    <w:p w14:paraId="1B1FEA08"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p>
    <w:p w14:paraId="3261EF5A"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r w:rsidRPr="006E6946">
        <w:rPr>
          <w:rFonts w:ascii="Arial" w:eastAsia="Calibri" w:hAnsi="Arial" w:cs="Arial"/>
          <w:color w:val="000000"/>
          <w:lang w:eastAsia="en-GB"/>
        </w:rPr>
        <w:t>Wessex Lodge School is committed to ensuring all learners have equitable access to careers education, information, advice and guidance.</w:t>
      </w:r>
    </w:p>
    <w:p w14:paraId="72281D3E"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p>
    <w:p w14:paraId="07F6D3A8"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r w:rsidRPr="006E6946">
        <w:rPr>
          <w:rFonts w:ascii="Arial" w:eastAsia="Calibri" w:hAnsi="Arial" w:cs="Arial"/>
          <w:color w:val="000000"/>
          <w:lang w:eastAsia="en-GB"/>
        </w:rPr>
        <w:t xml:space="preserve">We actively promote inclusion, challenge stereotypes, celebrate diversity and seek to remove barriers to participation and progression. </w:t>
      </w:r>
    </w:p>
    <w:p w14:paraId="23227886"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p>
    <w:p w14:paraId="7C7671C3"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r w:rsidRPr="006E6946">
        <w:rPr>
          <w:rFonts w:ascii="Arial" w:eastAsia="Calibri" w:hAnsi="Arial" w:cs="Arial"/>
          <w:color w:val="000000"/>
          <w:lang w:eastAsia="en-GB"/>
        </w:rPr>
        <w:t>Reasonable adjustments are made where required to ensure all learners can access careers education, guidance and experiences.</w:t>
      </w:r>
    </w:p>
    <w:p w14:paraId="67A4DBE6" w14:textId="77777777" w:rsidR="006E6946" w:rsidRPr="006E6946" w:rsidRDefault="006E6946" w:rsidP="0032028F">
      <w:pPr>
        <w:suppressAutoHyphens/>
        <w:autoSpaceDN w:val="0"/>
        <w:spacing w:after="5" w:line="240" w:lineRule="auto"/>
        <w:rPr>
          <w:rFonts w:ascii="Arial" w:eastAsia="Calibri" w:hAnsi="Arial" w:cs="Arial"/>
          <w:color w:val="000000"/>
          <w:lang w:eastAsia="en-GB"/>
        </w:rPr>
      </w:pPr>
    </w:p>
    <w:p w14:paraId="3A9504F6" w14:textId="77777777" w:rsidR="006E6946" w:rsidRPr="006E6946" w:rsidRDefault="006E6946" w:rsidP="006E6946">
      <w:pPr>
        <w:suppressAutoHyphens/>
        <w:autoSpaceDN w:val="0"/>
        <w:spacing w:after="5" w:line="240" w:lineRule="auto"/>
        <w:ind w:left="10" w:hanging="10"/>
        <w:rPr>
          <w:rFonts w:ascii="Arial" w:eastAsia="Calibri" w:hAnsi="Arial" w:cs="Arial"/>
          <w:b/>
          <w:bCs/>
          <w:color w:val="000000"/>
          <w:u w:val="single"/>
          <w:lang w:eastAsia="en-GB"/>
        </w:rPr>
      </w:pPr>
      <w:r w:rsidRPr="006E6946">
        <w:rPr>
          <w:rFonts w:ascii="Arial" w:eastAsia="Calibri" w:hAnsi="Arial" w:cs="Arial"/>
          <w:b/>
          <w:bCs/>
          <w:color w:val="000000"/>
          <w:u w:val="single"/>
          <w:lang w:eastAsia="en-GB"/>
        </w:rPr>
        <w:t>Safeguarding</w:t>
      </w:r>
    </w:p>
    <w:p w14:paraId="01EC1542"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p>
    <w:p w14:paraId="58F827D1" w14:textId="77777777" w:rsidR="006E6946" w:rsidRPr="006E6946" w:rsidRDefault="006E6946" w:rsidP="006E6946">
      <w:pPr>
        <w:suppressAutoHyphens/>
        <w:autoSpaceDN w:val="0"/>
        <w:spacing w:after="5" w:line="240" w:lineRule="auto"/>
        <w:ind w:left="10" w:hanging="10"/>
        <w:rPr>
          <w:rFonts w:ascii="Arial" w:eastAsia="Calibri" w:hAnsi="Arial" w:cs="Arial"/>
          <w:color w:val="000000"/>
          <w:lang w:eastAsia="en-GB"/>
        </w:rPr>
      </w:pPr>
      <w:r w:rsidRPr="006E6946">
        <w:rPr>
          <w:rFonts w:ascii="Arial" w:eastAsia="Calibri" w:hAnsi="Arial" w:cs="Arial"/>
          <w:color w:val="000000"/>
          <w:lang w:eastAsia="en-GB"/>
        </w:rPr>
        <w:t>All careers activities, including employer encounters, workplace visits and provider engagements, are planned and delivered in accordance with the school’s safeguarding and child protection procedures. Risk assessments are completed where appropriate to ensure learner safety and wellbeing.</w:t>
      </w:r>
      <w:r w:rsidRPr="006E6946">
        <w:rPr>
          <w:rFonts w:ascii="Arial" w:eastAsia="Calibri" w:hAnsi="Arial" w:cs="Arial"/>
          <w:color w:val="000000"/>
          <w:lang w:eastAsia="en-GB"/>
        </w:rPr>
        <w:br/>
      </w:r>
    </w:p>
    <w:p w14:paraId="63E34AE5" w14:textId="77777777" w:rsidR="008E5CF4" w:rsidRPr="008E5CF4" w:rsidRDefault="006E6946" w:rsidP="008E5CF4">
      <w:pPr>
        <w:rPr>
          <w:rFonts w:ascii="Arial" w:eastAsia="Calibri" w:hAnsi="Arial" w:cs="Arial"/>
          <w:b/>
          <w:bCs/>
          <w:color w:val="000000"/>
          <w:u w:val="single"/>
          <w:lang w:eastAsia="en-GB"/>
        </w:rPr>
      </w:pPr>
      <w:r w:rsidRPr="006E6946">
        <w:rPr>
          <w:rFonts w:ascii="Arial" w:eastAsia="Calibri" w:hAnsi="Arial" w:cs="Arial"/>
          <w:color w:val="000000"/>
          <w:lang w:eastAsia="en-GB"/>
        </w:rPr>
        <w:br/>
      </w:r>
      <w:r w:rsidR="008E5CF4" w:rsidRPr="008E5CF4">
        <w:rPr>
          <w:rFonts w:ascii="Arial" w:eastAsia="Calibri" w:hAnsi="Arial" w:cs="Arial"/>
          <w:b/>
          <w:bCs/>
          <w:color w:val="000000"/>
          <w:u w:val="single"/>
          <w:lang w:eastAsia="en-GB"/>
        </w:rPr>
        <w:t>Related Documents</w:t>
      </w:r>
    </w:p>
    <w:p w14:paraId="21BD31AC" w14:textId="77777777" w:rsidR="008E5CF4" w:rsidRPr="008E5CF4" w:rsidRDefault="008E5CF4" w:rsidP="008E5CF4">
      <w:pPr>
        <w:suppressAutoHyphens/>
        <w:autoSpaceDN w:val="0"/>
        <w:spacing w:after="5" w:line="240" w:lineRule="auto"/>
        <w:ind w:left="10" w:hanging="10"/>
        <w:jc w:val="both"/>
        <w:rPr>
          <w:rFonts w:ascii="Arial" w:eastAsia="Calibri" w:hAnsi="Arial" w:cs="Arial"/>
          <w:b/>
          <w:bCs/>
          <w:color w:val="000000"/>
          <w:u w:val="single"/>
          <w:lang w:eastAsia="en-GB"/>
        </w:rPr>
      </w:pPr>
    </w:p>
    <w:p w14:paraId="72275E56" w14:textId="77777777" w:rsidR="008E5CF4" w:rsidRPr="008E5CF4" w:rsidRDefault="008E5CF4" w:rsidP="008E5CF4">
      <w:pPr>
        <w:numPr>
          <w:ilvl w:val="0"/>
          <w:numId w:val="13"/>
        </w:numPr>
        <w:suppressAutoHyphens/>
        <w:autoSpaceDN w:val="0"/>
        <w:spacing w:after="5" w:line="276" w:lineRule="auto"/>
        <w:jc w:val="both"/>
        <w:rPr>
          <w:rFonts w:ascii="Arial" w:eastAsia="Calibri" w:hAnsi="Arial" w:cs="Arial"/>
          <w:color w:val="000000"/>
          <w:lang w:eastAsia="en-GB"/>
        </w:rPr>
      </w:pPr>
      <w:r w:rsidRPr="008E5CF4">
        <w:rPr>
          <w:rFonts w:ascii="Arial" w:eastAsia="Calibri" w:hAnsi="Arial" w:cs="Arial"/>
          <w:color w:val="000000"/>
          <w:lang w:eastAsia="en-GB"/>
        </w:rPr>
        <w:t xml:space="preserve">Personal Development Policy </w:t>
      </w:r>
    </w:p>
    <w:p w14:paraId="6B5AF4B0" w14:textId="77777777" w:rsidR="008E5CF4" w:rsidRPr="008E5CF4" w:rsidRDefault="008E5CF4" w:rsidP="008E5CF4">
      <w:pPr>
        <w:numPr>
          <w:ilvl w:val="0"/>
          <w:numId w:val="13"/>
        </w:numPr>
        <w:suppressAutoHyphens/>
        <w:autoSpaceDN w:val="0"/>
        <w:spacing w:after="5" w:line="276" w:lineRule="auto"/>
        <w:jc w:val="both"/>
        <w:rPr>
          <w:rFonts w:ascii="Arial" w:eastAsia="Calibri" w:hAnsi="Arial" w:cs="Arial"/>
          <w:color w:val="000000"/>
          <w:lang w:eastAsia="en-GB"/>
        </w:rPr>
      </w:pPr>
      <w:r w:rsidRPr="008E5CF4">
        <w:rPr>
          <w:rFonts w:ascii="Arial" w:eastAsia="Calibri" w:hAnsi="Arial" w:cs="Arial"/>
          <w:color w:val="000000"/>
          <w:lang w:eastAsia="en-GB"/>
        </w:rPr>
        <w:t xml:space="preserve">PSHE Policy </w:t>
      </w:r>
    </w:p>
    <w:p w14:paraId="1B69F010" w14:textId="77777777" w:rsidR="008E5CF4" w:rsidRPr="008E5CF4" w:rsidRDefault="008E5CF4" w:rsidP="008E5CF4">
      <w:pPr>
        <w:numPr>
          <w:ilvl w:val="0"/>
          <w:numId w:val="13"/>
        </w:numPr>
        <w:suppressAutoHyphens/>
        <w:autoSpaceDN w:val="0"/>
        <w:spacing w:after="5" w:line="276" w:lineRule="auto"/>
        <w:jc w:val="both"/>
        <w:rPr>
          <w:rFonts w:ascii="Arial" w:eastAsia="Calibri" w:hAnsi="Arial" w:cs="Arial"/>
          <w:color w:val="000000"/>
          <w:lang w:eastAsia="en-GB"/>
        </w:rPr>
      </w:pPr>
      <w:r w:rsidRPr="008E5CF4">
        <w:rPr>
          <w:rFonts w:ascii="Arial" w:eastAsia="Calibri" w:hAnsi="Arial" w:cs="Arial"/>
          <w:color w:val="000000"/>
          <w:lang w:eastAsia="en-GB"/>
        </w:rPr>
        <w:t xml:space="preserve">Provider Access Statement </w:t>
      </w:r>
    </w:p>
    <w:p w14:paraId="4A2B4D7C" w14:textId="77777777" w:rsidR="008E5CF4" w:rsidRPr="008E5CF4" w:rsidRDefault="008E5CF4" w:rsidP="008E5CF4">
      <w:pPr>
        <w:numPr>
          <w:ilvl w:val="0"/>
          <w:numId w:val="13"/>
        </w:numPr>
        <w:suppressAutoHyphens/>
        <w:autoSpaceDN w:val="0"/>
        <w:spacing w:after="5" w:line="276" w:lineRule="auto"/>
        <w:jc w:val="both"/>
        <w:rPr>
          <w:rFonts w:ascii="Arial" w:eastAsia="Calibri" w:hAnsi="Arial" w:cs="Arial"/>
          <w:color w:val="000000"/>
          <w:lang w:eastAsia="en-GB"/>
        </w:rPr>
      </w:pPr>
      <w:r w:rsidRPr="008E5CF4">
        <w:rPr>
          <w:rFonts w:ascii="Arial" w:eastAsia="Calibri" w:hAnsi="Arial" w:cs="Arial"/>
          <w:color w:val="000000"/>
          <w:lang w:eastAsia="en-GB"/>
        </w:rPr>
        <w:t xml:space="preserve">Work Experience Policy </w:t>
      </w:r>
    </w:p>
    <w:p w14:paraId="7A48664F" w14:textId="77777777" w:rsidR="008E5CF4" w:rsidRPr="008E5CF4" w:rsidRDefault="008E5CF4" w:rsidP="008E5CF4">
      <w:pPr>
        <w:numPr>
          <w:ilvl w:val="0"/>
          <w:numId w:val="13"/>
        </w:numPr>
        <w:suppressAutoHyphens/>
        <w:autoSpaceDN w:val="0"/>
        <w:spacing w:after="5" w:line="276" w:lineRule="auto"/>
        <w:jc w:val="both"/>
        <w:rPr>
          <w:rFonts w:ascii="Arial" w:eastAsia="Calibri" w:hAnsi="Arial" w:cs="Arial"/>
          <w:color w:val="000000"/>
          <w:lang w:eastAsia="en-GB"/>
        </w:rPr>
      </w:pPr>
      <w:r w:rsidRPr="008E5CF4">
        <w:rPr>
          <w:rFonts w:ascii="Arial" w:eastAsia="Calibri" w:hAnsi="Arial" w:cs="Arial"/>
          <w:color w:val="000000"/>
          <w:lang w:eastAsia="en-GB"/>
        </w:rPr>
        <w:t xml:space="preserve">SEND Policy </w:t>
      </w:r>
    </w:p>
    <w:p w14:paraId="4689E3DA" w14:textId="77777777" w:rsidR="008E5CF4" w:rsidRPr="008E5CF4" w:rsidRDefault="008E5CF4" w:rsidP="008E5CF4">
      <w:pPr>
        <w:numPr>
          <w:ilvl w:val="0"/>
          <w:numId w:val="13"/>
        </w:numPr>
        <w:suppressAutoHyphens/>
        <w:autoSpaceDN w:val="0"/>
        <w:spacing w:after="5" w:line="276" w:lineRule="auto"/>
        <w:jc w:val="both"/>
        <w:rPr>
          <w:rFonts w:ascii="Arial" w:eastAsia="Calibri" w:hAnsi="Arial" w:cs="Arial"/>
          <w:color w:val="000000"/>
          <w:lang w:eastAsia="en-GB"/>
        </w:rPr>
      </w:pPr>
      <w:r w:rsidRPr="008E5CF4">
        <w:rPr>
          <w:rFonts w:ascii="Arial" w:eastAsia="Calibri" w:hAnsi="Arial" w:cs="Arial"/>
          <w:color w:val="000000"/>
          <w:lang w:eastAsia="en-GB"/>
        </w:rPr>
        <w:t xml:space="preserve">Curriculum Policy </w:t>
      </w:r>
    </w:p>
    <w:p w14:paraId="32F7057A" w14:textId="77777777" w:rsidR="008E5CF4" w:rsidRPr="008E5CF4" w:rsidRDefault="008E5CF4" w:rsidP="008E5CF4">
      <w:pPr>
        <w:numPr>
          <w:ilvl w:val="0"/>
          <w:numId w:val="13"/>
        </w:numPr>
        <w:suppressAutoHyphens/>
        <w:autoSpaceDN w:val="0"/>
        <w:spacing w:after="5" w:line="276" w:lineRule="auto"/>
        <w:jc w:val="both"/>
        <w:rPr>
          <w:rFonts w:ascii="Arial" w:eastAsia="Calibri" w:hAnsi="Arial" w:cs="Arial"/>
          <w:color w:val="000000"/>
          <w:lang w:eastAsia="en-GB"/>
        </w:rPr>
      </w:pPr>
      <w:r w:rsidRPr="008E5CF4">
        <w:rPr>
          <w:rFonts w:ascii="Arial" w:eastAsia="Calibri" w:hAnsi="Arial" w:cs="Arial"/>
          <w:color w:val="000000"/>
          <w:lang w:eastAsia="en-GB"/>
        </w:rPr>
        <w:t>Safeguarding and Child Protection Policy</w:t>
      </w:r>
    </w:p>
    <w:p w14:paraId="6956FB1F" w14:textId="4999E6A5" w:rsidR="00134B80" w:rsidRPr="001B7F58" w:rsidRDefault="00134B80" w:rsidP="008E5CF4">
      <w:pPr>
        <w:suppressAutoHyphens/>
        <w:autoSpaceDN w:val="0"/>
        <w:spacing w:after="5" w:line="240" w:lineRule="auto"/>
        <w:ind w:left="10" w:hanging="10"/>
        <w:rPr>
          <w:rFonts w:ascii="Arial" w:hAnsi="Arial" w:cs="Arial"/>
        </w:rPr>
      </w:pPr>
      <w:r w:rsidRPr="001B7F58">
        <w:rPr>
          <w:rFonts w:ascii="Arial" w:hAnsi="Arial" w:cs="Arial"/>
        </w:rPr>
        <w:t xml:space="preserve"> </w:t>
      </w:r>
    </w:p>
    <w:p w14:paraId="19664408" w14:textId="77777777" w:rsidR="00B41CBF" w:rsidRPr="001B7F58" w:rsidRDefault="00B41CBF" w:rsidP="00B41CBF">
      <w:pPr>
        <w:rPr>
          <w:rFonts w:ascii="Arial" w:hAnsi="Arial" w:cs="Arial"/>
        </w:rPr>
      </w:pPr>
    </w:p>
    <w:p w14:paraId="2C7AF6E5" w14:textId="076FAE3B" w:rsidR="00200780" w:rsidRPr="008E5CF4" w:rsidRDefault="00200780" w:rsidP="00200780">
      <w:pPr>
        <w:rPr>
          <w:rFonts w:ascii="Arial" w:hAnsi="Arial" w:cs="Arial"/>
          <w:b/>
          <w:u w:val="single"/>
        </w:rPr>
      </w:pPr>
      <w:r w:rsidRPr="001B7F58">
        <w:rPr>
          <w:rFonts w:ascii="Arial" w:hAnsi="Arial" w:cs="Arial"/>
          <w:b/>
          <w:u w:val="single"/>
        </w:rPr>
        <w:t>Equality Impact Statement</w:t>
      </w:r>
    </w:p>
    <w:p w14:paraId="045E88E3" w14:textId="77777777" w:rsidR="00200780" w:rsidRDefault="00200780" w:rsidP="00200780">
      <w:pPr>
        <w:rPr>
          <w:rFonts w:ascii="Arial" w:hAnsi="Arial" w:cs="Arial"/>
        </w:rPr>
      </w:pPr>
      <w:r w:rsidRPr="001B7F58">
        <w:rPr>
          <w:rFonts w:ascii="Arial" w:hAnsi="Arial" w:cs="Arial"/>
        </w:rPr>
        <w:t>All relevant persons are required to comply with this policy and must demonstrate sensitivity and competence in relation to diversity in race, faith, age, gender, disability and sexual orientation. If you, or any other groups, believe you are disadvantaged by this policy please contact the Regional Director. Acorn Care and Education will then actively respond to the enquiry.</w:t>
      </w:r>
    </w:p>
    <w:p w14:paraId="407C3E21" w14:textId="77777777" w:rsidR="008E5CF4" w:rsidRDefault="008E5CF4" w:rsidP="00200780">
      <w:pPr>
        <w:rPr>
          <w:rFonts w:ascii="Arial" w:hAnsi="Arial" w:cs="Arial"/>
        </w:rPr>
      </w:pPr>
    </w:p>
    <w:p w14:paraId="3B4E4FC3" w14:textId="77777777" w:rsidR="00720052" w:rsidRPr="00720052" w:rsidRDefault="00720052" w:rsidP="00720052">
      <w:pPr>
        <w:suppressAutoHyphens/>
        <w:autoSpaceDN w:val="0"/>
        <w:spacing w:after="5" w:line="240" w:lineRule="auto"/>
        <w:ind w:left="10" w:hanging="10"/>
        <w:rPr>
          <w:rFonts w:ascii="Arial" w:eastAsia="Calibri" w:hAnsi="Arial" w:cs="Arial"/>
          <w:b/>
          <w:bCs/>
          <w:color w:val="000000"/>
          <w:u w:val="single"/>
          <w:lang w:eastAsia="en-GB"/>
        </w:rPr>
      </w:pPr>
      <w:r w:rsidRPr="00720052">
        <w:rPr>
          <w:rFonts w:ascii="Arial" w:eastAsia="Calibri" w:hAnsi="Arial" w:cs="Arial"/>
          <w:b/>
          <w:bCs/>
          <w:color w:val="000000"/>
          <w:u w:val="single"/>
          <w:lang w:eastAsia="en-GB"/>
        </w:rPr>
        <w:t>Review Cycle</w:t>
      </w:r>
    </w:p>
    <w:p w14:paraId="4656B2DF" w14:textId="77777777" w:rsidR="00720052" w:rsidRPr="00720052" w:rsidRDefault="00720052" w:rsidP="00720052">
      <w:pPr>
        <w:suppressAutoHyphens/>
        <w:autoSpaceDN w:val="0"/>
        <w:spacing w:after="5" w:line="240" w:lineRule="auto"/>
        <w:ind w:left="10" w:hanging="10"/>
        <w:rPr>
          <w:rFonts w:ascii="Arial" w:eastAsia="Calibri" w:hAnsi="Arial" w:cs="Arial"/>
          <w:color w:val="000000"/>
          <w:lang w:eastAsia="en-GB"/>
        </w:rPr>
      </w:pPr>
    </w:p>
    <w:p w14:paraId="0718F659" w14:textId="77777777" w:rsidR="00720052" w:rsidRDefault="00720052" w:rsidP="00720052">
      <w:pPr>
        <w:suppressAutoHyphens/>
        <w:autoSpaceDN w:val="0"/>
        <w:spacing w:after="5" w:line="240" w:lineRule="auto"/>
        <w:ind w:left="10" w:hanging="10"/>
        <w:rPr>
          <w:rFonts w:ascii="Arial" w:eastAsia="Calibri" w:hAnsi="Arial" w:cs="Arial"/>
          <w:color w:val="000000"/>
          <w:lang w:eastAsia="en-GB"/>
        </w:rPr>
      </w:pPr>
      <w:r w:rsidRPr="00720052">
        <w:rPr>
          <w:rFonts w:ascii="Arial" w:eastAsia="Calibri" w:hAnsi="Arial" w:cs="Arial"/>
          <w:color w:val="000000"/>
          <w:lang w:eastAsia="en-GB"/>
        </w:rPr>
        <w:t>This policy is reviewed annually as part of the school’s wider Personal Development and statutory compliance cycle, or sooner if required by changes in legislation or statutory guidance.</w:t>
      </w:r>
    </w:p>
    <w:p w14:paraId="6C74CDB9" w14:textId="77777777" w:rsidR="00720052" w:rsidRPr="00720052" w:rsidRDefault="00720052" w:rsidP="00720052">
      <w:pPr>
        <w:suppressAutoHyphens/>
        <w:autoSpaceDN w:val="0"/>
        <w:spacing w:after="5" w:line="240" w:lineRule="auto"/>
        <w:ind w:left="10" w:hanging="10"/>
        <w:jc w:val="both"/>
        <w:rPr>
          <w:rFonts w:ascii="Arial" w:eastAsia="Calibri" w:hAnsi="Arial" w:cs="Arial"/>
          <w:color w:val="000000"/>
          <w:lang w:eastAsia="en-GB"/>
        </w:rPr>
      </w:pPr>
    </w:p>
    <w:p w14:paraId="63AF65EF" w14:textId="77777777" w:rsidR="00720052" w:rsidRPr="00720052" w:rsidRDefault="00720052" w:rsidP="00720052">
      <w:pPr>
        <w:suppressAutoHyphens/>
        <w:autoSpaceDN w:val="0"/>
        <w:spacing w:after="5" w:line="240" w:lineRule="auto"/>
        <w:ind w:left="10" w:hanging="10"/>
        <w:jc w:val="both"/>
        <w:rPr>
          <w:rFonts w:ascii="Arial" w:eastAsia="Calibri" w:hAnsi="Arial" w:cs="Arial"/>
          <w:color w:val="000000"/>
          <w:lang w:eastAsia="en-GB"/>
        </w:rPr>
      </w:pPr>
    </w:p>
    <w:tbl>
      <w:tblPr>
        <w:tblW w:w="8544" w:type="dxa"/>
        <w:tblCellMar>
          <w:left w:w="10" w:type="dxa"/>
          <w:right w:w="10" w:type="dxa"/>
        </w:tblCellMar>
        <w:tblLook w:val="04A0" w:firstRow="1" w:lastRow="0" w:firstColumn="1" w:lastColumn="0" w:noHBand="0" w:noVBand="1"/>
      </w:tblPr>
      <w:tblGrid>
        <w:gridCol w:w="2679"/>
        <w:gridCol w:w="5865"/>
      </w:tblGrid>
      <w:tr w:rsidR="00720052" w:rsidRPr="00720052" w14:paraId="42DD2593" w14:textId="77777777" w:rsidTr="00720052">
        <w:trPr>
          <w:trHeight w:val="505"/>
        </w:trPr>
        <w:tc>
          <w:tcPr>
            <w:tcW w:w="2679"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tcPr>
          <w:p w14:paraId="5AE6651A" w14:textId="77777777" w:rsidR="00720052" w:rsidRPr="00720052" w:rsidRDefault="00720052" w:rsidP="00720052">
            <w:pPr>
              <w:suppressAutoHyphens/>
              <w:autoSpaceDN w:val="0"/>
              <w:spacing w:after="5" w:line="240" w:lineRule="auto"/>
              <w:jc w:val="both"/>
              <w:rPr>
                <w:rFonts w:ascii="Arial" w:eastAsia="Calibri" w:hAnsi="Arial" w:cs="Arial"/>
                <w:b/>
                <w:bCs/>
                <w:color w:val="000000"/>
                <w:lang w:eastAsia="en-GB"/>
              </w:rPr>
            </w:pPr>
            <w:r w:rsidRPr="00720052">
              <w:rPr>
                <w:rFonts w:ascii="Arial" w:eastAsia="Calibri" w:hAnsi="Arial" w:cs="Arial"/>
                <w:b/>
                <w:bCs/>
                <w:color w:val="000000"/>
                <w:lang w:eastAsia="en-GB"/>
              </w:rPr>
              <w:lastRenderedPageBreak/>
              <w:t>Role</w:t>
            </w:r>
          </w:p>
        </w:tc>
        <w:tc>
          <w:tcPr>
            <w:tcW w:w="5865"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tcPr>
          <w:p w14:paraId="53C18A22" w14:textId="77777777" w:rsidR="00720052" w:rsidRPr="00720052" w:rsidRDefault="00720052" w:rsidP="00720052">
            <w:pPr>
              <w:suppressAutoHyphens/>
              <w:autoSpaceDN w:val="0"/>
              <w:spacing w:after="5" w:line="240" w:lineRule="auto"/>
              <w:jc w:val="both"/>
              <w:rPr>
                <w:rFonts w:ascii="Arial" w:eastAsia="Calibri" w:hAnsi="Arial" w:cs="Arial"/>
                <w:b/>
                <w:bCs/>
                <w:color w:val="000000"/>
                <w:lang w:eastAsia="en-GB"/>
              </w:rPr>
            </w:pPr>
            <w:r w:rsidRPr="00720052">
              <w:rPr>
                <w:rFonts w:ascii="Arial" w:eastAsia="Calibri" w:hAnsi="Arial" w:cs="Arial"/>
                <w:b/>
                <w:bCs/>
                <w:color w:val="000000"/>
                <w:lang w:eastAsia="en-GB"/>
              </w:rPr>
              <w:t>Responsibility</w:t>
            </w:r>
            <w:r w:rsidRPr="00720052">
              <w:rPr>
                <w:rFonts w:ascii="Arial" w:eastAsia="Calibri" w:hAnsi="Arial" w:cs="Arial"/>
                <w:b/>
                <w:bCs/>
                <w:color w:val="000000"/>
                <w:lang w:eastAsia="en-GB"/>
              </w:rPr>
              <w:br/>
            </w:r>
          </w:p>
        </w:tc>
      </w:tr>
      <w:tr w:rsidR="00720052" w:rsidRPr="00720052" w14:paraId="49D09799" w14:textId="77777777" w:rsidTr="00720052">
        <w:trPr>
          <w:trHeight w:val="257"/>
        </w:trPr>
        <w:tc>
          <w:tcPr>
            <w:tcW w:w="2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74F78" w14:textId="77777777" w:rsidR="00720052" w:rsidRPr="00720052" w:rsidRDefault="00720052" w:rsidP="00720052">
            <w:pPr>
              <w:suppressAutoHyphens/>
              <w:autoSpaceDN w:val="0"/>
              <w:spacing w:after="5" w:line="240" w:lineRule="auto"/>
              <w:jc w:val="both"/>
              <w:rPr>
                <w:rFonts w:ascii="Arial" w:eastAsia="Calibri" w:hAnsi="Arial" w:cs="Arial"/>
                <w:b/>
                <w:bCs/>
                <w:color w:val="000000"/>
                <w:lang w:eastAsia="en-GB"/>
              </w:rPr>
            </w:pPr>
            <w:r w:rsidRPr="00720052">
              <w:rPr>
                <w:rFonts w:ascii="Arial" w:eastAsia="Calibri" w:hAnsi="Arial" w:cs="Arial"/>
                <w:b/>
                <w:bCs/>
                <w:color w:val="000000"/>
                <w:lang w:eastAsia="en-GB"/>
              </w:rPr>
              <w:t>Policy Owner:</w:t>
            </w:r>
          </w:p>
        </w:tc>
        <w:tc>
          <w:tcPr>
            <w:tcW w:w="5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08AFC" w14:textId="77777777" w:rsidR="00720052" w:rsidRPr="00720052" w:rsidRDefault="00720052" w:rsidP="00720052">
            <w:pPr>
              <w:suppressAutoHyphens/>
              <w:autoSpaceDN w:val="0"/>
              <w:spacing w:after="5" w:line="240" w:lineRule="auto"/>
              <w:jc w:val="both"/>
              <w:rPr>
                <w:rFonts w:ascii="Arial" w:eastAsia="Calibri" w:hAnsi="Arial" w:cs="Arial"/>
                <w:color w:val="000000"/>
                <w:lang w:eastAsia="en-GB"/>
              </w:rPr>
            </w:pPr>
            <w:r w:rsidRPr="00720052">
              <w:rPr>
                <w:rFonts w:ascii="Arial" w:eastAsia="Calibri" w:hAnsi="Arial" w:cs="Arial"/>
                <w:color w:val="000000"/>
                <w:lang w:eastAsia="en-GB"/>
              </w:rPr>
              <w:t>Laura Gregg, Careers Lead</w:t>
            </w:r>
          </w:p>
        </w:tc>
      </w:tr>
      <w:tr w:rsidR="00720052" w:rsidRPr="00720052" w14:paraId="6B876D29" w14:textId="77777777" w:rsidTr="00720052">
        <w:trPr>
          <w:trHeight w:val="753"/>
        </w:trPr>
        <w:tc>
          <w:tcPr>
            <w:tcW w:w="2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4AF4F" w14:textId="77777777" w:rsidR="00720052" w:rsidRPr="00720052" w:rsidRDefault="00720052" w:rsidP="00720052">
            <w:pPr>
              <w:suppressAutoHyphens/>
              <w:autoSpaceDN w:val="0"/>
              <w:spacing w:after="5" w:line="240" w:lineRule="auto"/>
              <w:jc w:val="both"/>
              <w:rPr>
                <w:rFonts w:ascii="Arial" w:eastAsia="Calibri" w:hAnsi="Arial" w:cs="Arial"/>
                <w:b/>
                <w:bCs/>
                <w:color w:val="000000"/>
                <w:lang w:eastAsia="en-GB"/>
              </w:rPr>
            </w:pPr>
            <w:r w:rsidRPr="00720052">
              <w:rPr>
                <w:rFonts w:ascii="Arial" w:eastAsia="Calibri" w:hAnsi="Arial" w:cs="Arial"/>
                <w:b/>
                <w:bCs/>
                <w:color w:val="000000"/>
                <w:lang w:eastAsia="en-GB"/>
              </w:rPr>
              <w:t>Strategic Oversight:</w:t>
            </w:r>
          </w:p>
        </w:tc>
        <w:tc>
          <w:tcPr>
            <w:tcW w:w="5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65BAA" w14:textId="77777777" w:rsidR="00720052" w:rsidRPr="00720052" w:rsidRDefault="00720052" w:rsidP="00720052">
            <w:pPr>
              <w:suppressAutoHyphens/>
              <w:autoSpaceDN w:val="0"/>
              <w:spacing w:after="5" w:line="240" w:lineRule="auto"/>
              <w:rPr>
                <w:rFonts w:ascii="Arial" w:eastAsia="Calibri" w:hAnsi="Arial" w:cs="Arial"/>
                <w:color w:val="000000"/>
                <w:lang w:eastAsia="en-GB"/>
              </w:rPr>
            </w:pPr>
            <w:r w:rsidRPr="00720052">
              <w:rPr>
                <w:rFonts w:ascii="Arial" w:eastAsia="Calibri" w:hAnsi="Arial" w:cs="Arial"/>
                <w:color w:val="000000"/>
                <w:lang w:eastAsia="en-GB"/>
              </w:rPr>
              <w:t xml:space="preserve">Laura </w:t>
            </w:r>
            <w:proofErr w:type="spellStart"/>
            <w:r w:rsidRPr="00720052">
              <w:rPr>
                <w:rFonts w:ascii="Arial" w:eastAsia="Calibri" w:hAnsi="Arial" w:cs="Arial"/>
                <w:color w:val="000000"/>
                <w:lang w:eastAsia="en-GB"/>
              </w:rPr>
              <w:t>Chumbley</w:t>
            </w:r>
            <w:proofErr w:type="spellEnd"/>
            <w:r w:rsidRPr="00720052">
              <w:rPr>
                <w:rFonts w:ascii="Arial" w:eastAsia="Calibri" w:hAnsi="Arial" w:cs="Arial"/>
                <w:color w:val="000000"/>
                <w:lang w:eastAsia="en-GB"/>
              </w:rPr>
              <w:t>, Assistant Headteacher of Personal Development</w:t>
            </w:r>
          </w:p>
        </w:tc>
      </w:tr>
      <w:tr w:rsidR="00720052" w:rsidRPr="00720052" w14:paraId="75FFBD0C" w14:textId="77777777" w:rsidTr="00720052">
        <w:trPr>
          <w:trHeight w:val="257"/>
        </w:trPr>
        <w:tc>
          <w:tcPr>
            <w:tcW w:w="2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3A705" w14:textId="77777777" w:rsidR="00720052" w:rsidRPr="00720052" w:rsidRDefault="00720052" w:rsidP="00720052">
            <w:pPr>
              <w:suppressAutoHyphens/>
              <w:autoSpaceDN w:val="0"/>
              <w:spacing w:after="5" w:line="240" w:lineRule="auto"/>
              <w:jc w:val="both"/>
              <w:rPr>
                <w:rFonts w:ascii="Arial" w:eastAsia="Calibri" w:hAnsi="Arial" w:cs="Arial"/>
                <w:b/>
                <w:bCs/>
                <w:color w:val="000000"/>
                <w:lang w:eastAsia="en-GB"/>
              </w:rPr>
            </w:pPr>
            <w:r w:rsidRPr="00720052">
              <w:rPr>
                <w:rFonts w:ascii="Arial" w:eastAsia="Calibri" w:hAnsi="Arial" w:cs="Arial"/>
                <w:b/>
                <w:bCs/>
                <w:color w:val="000000"/>
                <w:lang w:eastAsia="en-GB"/>
              </w:rPr>
              <w:t>Approved By:</w:t>
            </w:r>
          </w:p>
        </w:tc>
        <w:tc>
          <w:tcPr>
            <w:tcW w:w="5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B3EAA" w14:textId="77777777" w:rsidR="00720052" w:rsidRPr="00720052" w:rsidRDefault="00720052" w:rsidP="00720052">
            <w:pPr>
              <w:suppressAutoHyphens/>
              <w:autoSpaceDN w:val="0"/>
              <w:spacing w:after="5" w:line="240" w:lineRule="auto"/>
              <w:jc w:val="both"/>
              <w:rPr>
                <w:rFonts w:ascii="Arial" w:eastAsia="Calibri" w:hAnsi="Arial" w:cs="Arial"/>
                <w:color w:val="000000"/>
                <w:lang w:eastAsia="en-GB"/>
              </w:rPr>
            </w:pPr>
            <w:r w:rsidRPr="00720052">
              <w:rPr>
                <w:rFonts w:ascii="Arial" w:eastAsia="Calibri" w:hAnsi="Arial" w:cs="Arial"/>
                <w:color w:val="000000"/>
                <w:lang w:eastAsia="en-GB"/>
              </w:rPr>
              <w:t>Ben Coombes, Headteacher</w:t>
            </w:r>
          </w:p>
        </w:tc>
      </w:tr>
      <w:tr w:rsidR="00720052" w:rsidRPr="00720052" w14:paraId="2471325E" w14:textId="77777777" w:rsidTr="00720052">
        <w:trPr>
          <w:trHeight w:val="257"/>
        </w:trPr>
        <w:tc>
          <w:tcPr>
            <w:tcW w:w="2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46587" w14:textId="77777777" w:rsidR="00720052" w:rsidRPr="00720052" w:rsidRDefault="00720052" w:rsidP="00720052">
            <w:pPr>
              <w:suppressAutoHyphens/>
              <w:autoSpaceDN w:val="0"/>
              <w:spacing w:after="5" w:line="240" w:lineRule="auto"/>
              <w:jc w:val="both"/>
              <w:rPr>
                <w:rFonts w:ascii="Arial" w:eastAsia="Calibri" w:hAnsi="Arial" w:cs="Arial"/>
                <w:b/>
                <w:bCs/>
                <w:color w:val="000000"/>
                <w:lang w:eastAsia="en-GB"/>
              </w:rPr>
            </w:pPr>
            <w:r w:rsidRPr="00720052">
              <w:rPr>
                <w:rFonts w:ascii="Arial" w:eastAsia="Calibri" w:hAnsi="Arial" w:cs="Arial"/>
                <w:b/>
                <w:bCs/>
                <w:color w:val="000000"/>
                <w:lang w:eastAsia="en-GB"/>
              </w:rPr>
              <w:t>Quality Assured By</w:t>
            </w:r>
          </w:p>
        </w:tc>
        <w:tc>
          <w:tcPr>
            <w:tcW w:w="5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7CE47" w14:textId="77777777" w:rsidR="00720052" w:rsidRPr="00720052" w:rsidRDefault="00720052" w:rsidP="00720052">
            <w:pPr>
              <w:suppressAutoHyphens/>
              <w:autoSpaceDN w:val="0"/>
              <w:spacing w:after="5" w:line="240" w:lineRule="auto"/>
              <w:jc w:val="both"/>
              <w:rPr>
                <w:rFonts w:ascii="Arial" w:eastAsia="Calibri" w:hAnsi="Arial" w:cs="Arial"/>
                <w:color w:val="000000"/>
                <w:lang w:eastAsia="en-GB"/>
              </w:rPr>
            </w:pPr>
            <w:r w:rsidRPr="00720052">
              <w:rPr>
                <w:rFonts w:ascii="Arial" w:eastAsia="Calibri" w:hAnsi="Arial" w:cs="Arial"/>
                <w:color w:val="000000"/>
                <w:lang w:eastAsia="en-GB"/>
              </w:rPr>
              <w:t>XXX, Regional Director</w:t>
            </w:r>
          </w:p>
        </w:tc>
      </w:tr>
      <w:tr w:rsidR="00720052" w:rsidRPr="00720052" w14:paraId="63E553BC" w14:textId="77777777" w:rsidTr="00720052">
        <w:trPr>
          <w:trHeight w:val="257"/>
        </w:trPr>
        <w:tc>
          <w:tcPr>
            <w:tcW w:w="2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5F8F2" w14:textId="77777777" w:rsidR="00720052" w:rsidRPr="00720052" w:rsidRDefault="00720052" w:rsidP="00720052">
            <w:pPr>
              <w:suppressAutoHyphens/>
              <w:autoSpaceDN w:val="0"/>
              <w:spacing w:after="5" w:line="240" w:lineRule="auto"/>
              <w:jc w:val="both"/>
              <w:rPr>
                <w:rFonts w:ascii="Arial" w:eastAsia="Calibri" w:hAnsi="Arial" w:cs="Arial"/>
                <w:b/>
                <w:bCs/>
                <w:color w:val="000000"/>
                <w:lang w:eastAsia="en-GB"/>
              </w:rPr>
            </w:pPr>
            <w:r w:rsidRPr="00720052">
              <w:rPr>
                <w:rFonts w:ascii="Arial" w:eastAsia="Calibri" w:hAnsi="Arial" w:cs="Arial"/>
                <w:b/>
                <w:bCs/>
                <w:color w:val="000000"/>
                <w:lang w:eastAsia="en-GB"/>
              </w:rPr>
              <w:t>Review Frequency</w:t>
            </w:r>
          </w:p>
        </w:tc>
        <w:tc>
          <w:tcPr>
            <w:tcW w:w="58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C299D" w14:textId="77777777" w:rsidR="00720052" w:rsidRPr="00720052" w:rsidRDefault="00720052" w:rsidP="00720052">
            <w:pPr>
              <w:suppressAutoHyphens/>
              <w:autoSpaceDN w:val="0"/>
              <w:spacing w:after="5" w:line="240" w:lineRule="auto"/>
              <w:jc w:val="both"/>
              <w:rPr>
                <w:rFonts w:ascii="Arial" w:eastAsia="Calibri" w:hAnsi="Arial" w:cs="Arial"/>
                <w:color w:val="000000"/>
                <w:lang w:eastAsia="en-GB"/>
              </w:rPr>
            </w:pPr>
            <w:r w:rsidRPr="00720052">
              <w:rPr>
                <w:rFonts w:ascii="Arial" w:eastAsia="Calibri" w:hAnsi="Arial" w:cs="Arial"/>
                <w:color w:val="000000"/>
                <w:lang w:eastAsia="en-GB"/>
              </w:rPr>
              <w:t xml:space="preserve">Annual </w:t>
            </w:r>
          </w:p>
        </w:tc>
      </w:tr>
    </w:tbl>
    <w:p w14:paraId="2F2CA550" w14:textId="77777777" w:rsidR="008E5CF4" w:rsidRPr="001B7F58" w:rsidRDefault="008E5CF4" w:rsidP="00200780">
      <w:pPr>
        <w:rPr>
          <w:rFonts w:ascii="Arial" w:hAnsi="Arial" w:cs="Arial"/>
        </w:rPr>
      </w:pPr>
    </w:p>
    <w:p w14:paraId="39B620D7" w14:textId="7532059B" w:rsidR="00200780" w:rsidRPr="001B7F58" w:rsidRDefault="00200780" w:rsidP="00200780">
      <w:pPr>
        <w:rPr>
          <w:rFonts w:ascii="Arial" w:hAnsi="Arial" w:cs="Arial"/>
        </w:rPr>
      </w:pPr>
      <w:r w:rsidRPr="001B7F58">
        <w:rPr>
          <w:rFonts w:ascii="Arial" w:hAnsi="Arial" w:cs="Arial"/>
        </w:rPr>
        <w:t xml:space="preserve">This policy was written by Laura Gregg                          </w:t>
      </w:r>
      <w:r w:rsidR="00FC6FD4" w:rsidRPr="001B7F58">
        <w:rPr>
          <w:rFonts w:ascii="Arial" w:hAnsi="Arial" w:cs="Arial"/>
        </w:rPr>
        <w:t xml:space="preserve">Date: </w:t>
      </w:r>
      <w:r w:rsidR="008411C0" w:rsidRPr="001B7F58">
        <w:rPr>
          <w:rFonts w:ascii="Arial" w:hAnsi="Arial" w:cs="Arial"/>
        </w:rPr>
        <w:t>22/07/26</w:t>
      </w:r>
    </w:p>
    <w:p w14:paraId="1B16B0AC" w14:textId="503FA1B5" w:rsidR="00200780" w:rsidRPr="001B7F58" w:rsidRDefault="00200780" w:rsidP="00200780">
      <w:pPr>
        <w:rPr>
          <w:rFonts w:ascii="Arial" w:hAnsi="Arial" w:cs="Arial"/>
        </w:rPr>
      </w:pPr>
      <w:r w:rsidRPr="001B7F58">
        <w:rPr>
          <w:rFonts w:ascii="Arial" w:hAnsi="Arial" w:cs="Arial"/>
        </w:rPr>
        <w:t xml:space="preserve">This policy </w:t>
      </w:r>
      <w:r w:rsidR="00E4187B" w:rsidRPr="001B7F58">
        <w:rPr>
          <w:rFonts w:ascii="Arial" w:hAnsi="Arial" w:cs="Arial"/>
        </w:rPr>
        <w:t xml:space="preserve">is quality assured by </w:t>
      </w:r>
      <w:r w:rsidR="00E4187B" w:rsidRPr="001B7F58">
        <w:rPr>
          <w:rFonts w:ascii="Arial" w:hAnsi="Arial" w:cs="Arial"/>
          <w:highlight w:val="red"/>
        </w:rPr>
        <w:t>………</w:t>
      </w:r>
      <w:r w:rsidRPr="001B7F58">
        <w:rPr>
          <w:rFonts w:ascii="Arial" w:hAnsi="Arial" w:cs="Arial"/>
          <w:highlight w:val="red"/>
        </w:rPr>
        <w:t>,</w:t>
      </w:r>
      <w:r w:rsidRPr="001B7F58">
        <w:rPr>
          <w:rFonts w:ascii="Arial" w:hAnsi="Arial" w:cs="Arial"/>
        </w:rPr>
        <w:t xml:space="preserve"> Regional Director.</w:t>
      </w:r>
    </w:p>
    <w:p w14:paraId="508484C9" w14:textId="77777777" w:rsidR="00556882" w:rsidRDefault="00200780" w:rsidP="00200780">
      <w:pPr>
        <w:rPr>
          <w:rFonts w:ascii="Arial" w:hAnsi="Arial" w:cs="Arial"/>
        </w:rPr>
      </w:pPr>
      <w:r w:rsidRPr="001B7F58">
        <w:rPr>
          <w:rFonts w:ascii="Arial" w:hAnsi="Arial" w:cs="Arial"/>
        </w:rPr>
        <w:t xml:space="preserve"> Signed:                                                                </w:t>
      </w:r>
      <w:r w:rsidR="002320AB" w:rsidRPr="001B7F58">
        <w:rPr>
          <w:rFonts w:ascii="Arial" w:hAnsi="Arial" w:cs="Arial"/>
        </w:rPr>
        <w:t xml:space="preserve">                Date: </w:t>
      </w:r>
    </w:p>
    <w:p w14:paraId="30D4E90A" w14:textId="77777777" w:rsidR="00E95CA5" w:rsidRDefault="00E95CA5" w:rsidP="00200780">
      <w:pPr>
        <w:rPr>
          <w:rFonts w:ascii="Arial" w:hAnsi="Arial" w:cs="Arial"/>
        </w:rPr>
      </w:pPr>
    </w:p>
    <w:p w14:paraId="6E0341E7" w14:textId="77777777" w:rsidR="00E95CA5" w:rsidRDefault="00E95CA5" w:rsidP="00200780">
      <w:pPr>
        <w:rPr>
          <w:rFonts w:ascii="Arial" w:hAnsi="Arial" w:cs="Arial"/>
        </w:rPr>
      </w:pPr>
    </w:p>
    <w:p w14:paraId="52996ECD" w14:textId="77777777" w:rsidR="00E95CA5" w:rsidRDefault="00E95CA5" w:rsidP="00200780">
      <w:pPr>
        <w:rPr>
          <w:rFonts w:ascii="Arial" w:hAnsi="Arial" w:cs="Arial"/>
        </w:rPr>
      </w:pPr>
    </w:p>
    <w:p w14:paraId="2700B74F" w14:textId="77777777" w:rsidR="00E95CA5" w:rsidRDefault="00E95CA5" w:rsidP="00200780">
      <w:pPr>
        <w:rPr>
          <w:rFonts w:ascii="Arial" w:hAnsi="Arial" w:cs="Arial"/>
        </w:rPr>
      </w:pPr>
    </w:p>
    <w:p w14:paraId="4C3A866F" w14:textId="77777777" w:rsidR="00E95CA5" w:rsidRDefault="00E95CA5" w:rsidP="00200780">
      <w:pPr>
        <w:rPr>
          <w:rFonts w:ascii="Arial" w:hAnsi="Arial" w:cs="Arial"/>
        </w:rPr>
      </w:pPr>
    </w:p>
    <w:p w14:paraId="5FF26955" w14:textId="77777777" w:rsidR="00E95CA5" w:rsidRDefault="00E95CA5" w:rsidP="00200780">
      <w:pPr>
        <w:rPr>
          <w:rFonts w:ascii="Arial" w:hAnsi="Arial" w:cs="Arial"/>
        </w:rPr>
      </w:pPr>
    </w:p>
    <w:p w14:paraId="63DC1027" w14:textId="77777777" w:rsidR="00E95CA5" w:rsidRDefault="00E95CA5" w:rsidP="00200780">
      <w:pPr>
        <w:rPr>
          <w:rFonts w:ascii="Arial" w:hAnsi="Arial" w:cs="Arial"/>
        </w:rPr>
      </w:pPr>
    </w:p>
    <w:p w14:paraId="07FBCB78" w14:textId="77777777" w:rsidR="00E95CA5" w:rsidRDefault="00E95CA5" w:rsidP="00200780">
      <w:pPr>
        <w:rPr>
          <w:rFonts w:ascii="Arial" w:hAnsi="Arial" w:cs="Arial"/>
        </w:rPr>
      </w:pPr>
    </w:p>
    <w:p w14:paraId="232AA9EB" w14:textId="77777777" w:rsidR="00E95CA5" w:rsidRDefault="00E95CA5" w:rsidP="00200780">
      <w:pPr>
        <w:rPr>
          <w:rFonts w:ascii="Arial" w:hAnsi="Arial" w:cs="Arial"/>
        </w:rPr>
      </w:pPr>
    </w:p>
    <w:p w14:paraId="4D2FEB80" w14:textId="77777777" w:rsidR="00E95CA5" w:rsidRDefault="00E95CA5" w:rsidP="00200780">
      <w:pPr>
        <w:rPr>
          <w:rFonts w:ascii="Arial" w:hAnsi="Arial" w:cs="Arial"/>
        </w:rPr>
      </w:pPr>
    </w:p>
    <w:p w14:paraId="076D01E2" w14:textId="77777777" w:rsidR="00E95CA5" w:rsidRDefault="00E95CA5" w:rsidP="00200780">
      <w:pPr>
        <w:rPr>
          <w:rFonts w:ascii="Arial" w:hAnsi="Arial" w:cs="Arial"/>
        </w:rPr>
      </w:pPr>
    </w:p>
    <w:p w14:paraId="73D4DF31" w14:textId="77777777" w:rsidR="00E95CA5" w:rsidRDefault="00E95CA5" w:rsidP="00200780">
      <w:pPr>
        <w:rPr>
          <w:rFonts w:ascii="Arial" w:hAnsi="Arial" w:cs="Arial"/>
        </w:rPr>
      </w:pPr>
    </w:p>
    <w:p w14:paraId="6F7E272E" w14:textId="77777777" w:rsidR="00E95CA5" w:rsidRDefault="00E95CA5" w:rsidP="00200780">
      <w:pPr>
        <w:rPr>
          <w:rFonts w:ascii="Arial" w:hAnsi="Arial" w:cs="Arial"/>
        </w:rPr>
      </w:pPr>
    </w:p>
    <w:p w14:paraId="2A028260" w14:textId="77777777" w:rsidR="00E95CA5" w:rsidRDefault="00E95CA5" w:rsidP="00200780">
      <w:pPr>
        <w:rPr>
          <w:rFonts w:ascii="Arial" w:hAnsi="Arial" w:cs="Arial"/>
        </w:rPr>
      </w:pPr>
    </w:p>
    <w:p w14:paraId="5196CB48" w14:textId="77777777" w:rsidR="00E95CA5" w:rsidRDefault="00E95CA5" w:rsidP="00200780">
      <w:pPr>
        <w:rPr>
          <w:rFonts w:ascii="Arial" w:hAnsi="Arial" w:cs="Arial"/>
        </w:rPr>
      </w:pPr>
    </w:p>
    <w:p w14:paraId="5072DD73" w14:textId="77777777" w:rsidR="00E95CA5" w:rsidRDefault="00E95CA5" w:rsidP="00200780">
      <w:pPr>
        <w:rPr>
          <w:rFonts w:ascii="Arial" w:hAnsi="Arial" w:cs="Arial"/>
        </w:rPr>
      </w:pPr>
    </w:p>
    <w:p w14:paraId="48ADAC5E" w14:textId="77777777" w:rsidR="00E95CA5" w:rsidRDefault="00E95CA5" w:rsidP="00200780">
      <w:pPr>
        <w:rPr>
          <w:rFonts w:ascii="Arial" w:hAnsi="Arial" w:cs="Arial"/>
        </w:rPr>
      </w:pPr>
    </w:p>
    <w:p w14:paraId="12825B6B" w14:textId="77777777" w:rsidR="00E95CA5" w:rsidRDefault="00E95CA5" w:rsidP="00200780">
      <w:pPr>
        <w:rPr>
          <w:rFonts w:ascii="Arial" w:hAnsi="Arial" w:cs="Arial"/>
        </w:rPr>
      </w:pPr>
    </w:p>
    <w:p w14:paraId="638D8068" w14:textId="77777777" w:rsidR="00E95CA5" w:rsidRDefault="00E95CA5" w:rsidP="00200780">
      <w:pPr>
        <w:rPr>
          <w:rFonts w:ascii="Arial" w:hAnsi="Arial" w:cs="Arial"/>
        </w:rPr>
      </w:pPr>
    </w:p>
    <w:p w14:paraId="4426B782" w14:textId="77777777" w:rsidR="000865E8" w:rsidRDefault="000865E8" w:rsidP="00200780">
      <w:pPr>
        <w:rPr>
          <w:rFonts w:ascii="Arial" w:hAnsi="Arial" w:cs="Arial"/>
        </w:rPr>
        <w:sectPr w:rsidR="000865E8" w:rsidSect="00FC1284">
          <w:headerReference w:type="default" r:id="rId10"/>
          <w:pgSz w:w="11906" w:h="16838"/>
          <w:pgMar w:top="1440" w:right="1440" w:bottom="1440" w:left="1440" w:header="708" w:footer="567" w:gutter="0"/>
          <w:cols w:space="708"/>
          <w:docGrid w:linePitch="360"/>
        </w:sectPr>
      </w:pPr>
    </w:p>
    <w:p w14:paraId="517AB6AE" w14:textId="77777777" w:rsidR="00E95CA5" w:rsidRDefault="00E95CA5" w:rsidP="00200780">
      <w:pPr>
        <w:rPr>
          <w:rFonts w:ascii="Arial" w:hAnsi="Arial" w:cs="Arial"/>
        </w:rPr>
      </w:pPr>
    </w:p>
    <w:p w14:paraId="6CAD9B54" w14:textId="77777777" w:rsidR="00F154BF" w:rsidRPr="00F154BF" w:rsidRDefault="00F154BF" w:rsidP="00ED2E7D">
      <w:pPr>
        <w:suppressAutoHyphens/>
        <w:autoSpaceDN w:val="0"/>
        <w:spacing w:after="5" w:line="240" w:lineRule="auto"/>
        <w:ind w:left="10" w:hanging="10"/>
        <w:rPr>
          <w:rFonts w:ascii="Arial" w:eastAsia="Calibri" w:hAnsi="Arial" w:cs="Arial"/>
          <w:b/>
          <w:bCs/>
          <w:color w:val="000000"/>
          <w:u w:val="single"/>
          <w:lang w:eastAsia="en-GB"/>
        </w:rPr>
      </w:pPr>
      <w:r w:rsidRPr="00F154BF">
        <w:rPr>
          <w:rFonts w:ascii="Arial" w:eastAsia="Calibri" w:hAnsi="Arial" w:cs="Arial"/>
          <w:b/>
          <w:bCs/>
          <w:color w:val="000000"/>
          <w:u w:val="single"/>
          <w:lang w:eastAsia="en-GB"/>
        </w:rPr>
        <w:t>Appendix A</w:t>
      </w:r>
    </w:p>
    <w:p w14:paraId="5B2CCBB7" w14:textId="642E37B2" w:rsidR="00F154BF" w:rsidRPr="00F154BF" w:rsidRDefault="00F154BF" w:rsidP="00ED2E7D">
      <w:pPr>
        <w:suppressAutoHyphens/>
        <w:autoSpaceDN w:val="0"/>
        <w:spacing w:after="5" w:line="240" w:lineRule="auto"/>
        <w:ind w:left="10" w:hanging="10"/>
        <w:rPr>
          <w:rFonts w:ascii="Arial" w:eastAsia="Calibri" w:hAnsi="Arial" w:cs="Arial"/>
          <w:b/>
          <w:bCs/>
          <w:color w:val="000000"/>
          <w:u w:val="single"/>
          <w:lang w:eastAsia="en-GB"/>
        </w:rPr>
      </w:pPr>
      <w:r w:rsidRPr="00F154BF">
        <w:rPr>
          <w:rFonts w:ascii="Arial" w:eastAsia="Calibri" w:hAnsi="Arial" w:cs="Arial"/>
          <w:b/>
          <w:bCs/>
          <w:color w:val="000000"/>
          <w:u w:val="single"/>
          <w:lang w:eastAsia="en-GB"/>
        </w:rPr>
        <w:t>Careers Education at Wessex Lodge School</w:t>
      </w:r>
    </w:p>
    <w:p w14:paraId="60902264" w14:textId="77777777" w:rsidR="00F154BF" w:rsidRPr="00F154BF" w:rsidRDefault="00F154BF" w:rsidP="00ED2E7D">
      <w:pPr>
        <w:suppressAutoHyphens/>
        <w:autoSpaceDN w:val="0"/>
        <w:spacing w:after="5" w:line="240" w:lineRule="auto"/>
        <w:ind w:left="10" w:hanging="10"/>
        <w:rPr>
          <w:rFonts w:ascii="Arial" w:eastAsia="Calibri" w:hAnsi="Arial" w:cs="Arial"/>
          <w:color w:val="000000"/>
          <w:lang w:eastAsia="en-GB"/>
        </w:rPr>
      </w:pPr>
    </w:p>
    <w:p w14:paraId="14843A49" w14:textId="77777777" w:rsidR="00F154BF" w:rsidRPr="00F154BF" w:rsidRDefault="00F154BF" w:rsidP="00ED2E7D">
      <w:pPr>
        <w:suppressAutoHyphens/>
        <w:autoSpaceDN w:val="0"/>
        <w:spacing w:after="5" w:line="240" w:lineRule="auto"/>
        <w:ind w:left="10" w:hanging="10"/>
        <w:rPr>
          <w:rFonts w:ascii="Arial" w:eastAsia="Calibri" w:hAnsi="Arial" w:cs="Arial"/>
          <w:color w:val="000000"/>
          <w:lang w:eastAsia="en-GB"/>
        </w:rPr>
      </w:pPr>
      <w:r w:rsidRPr="00F154BF">
        <w:rPr>
          <w:rFonts w:ascii="Arial" w:eastAsia="Calibri" w:hAnsi="Arial" w:cs="Arial"/>
          <w:color w:val="000000"/>
          <w:lang w:eastAsia="en-GB"/>
        </w:rPr>
        <w:t>Careers education at Wessex Lodge School is designed to help learners understand themselves, explore opportunities and prepare for life beyond school.</w:t>
      </w:r>
    </w:p>
    <w:p w14:paraId="2FBCC1D6" w14:textId="77777777" w:rsidR="00F154BF" w:rsidRPr="00F154BF" w:rsidRDefault="00F154BF" w:rsidP="00ED2E7D">
      <w:pPr>
        <w:suppressAutoHyphens/>
        <w:autoSpaceDN w:val="0"/>
        <w:spacing w:after="5" w:line="240" w:lineRule="auto"/>
        <w:ind w:left="10" w:hanging="10"/>
        <w:rPr>
          <w:rFonts w:ascii="Arial" w:eastAsia="Calibri" w:hAnsi="Arial" w:cs="Arial"/>
          <w:color w:val="000000"/>
          <w:lang w:eastAsia="en-GB"/>
        </w:rPr>
      </w:pPr>
    </w:p>
    <w:p w14:paraId="7764F4DF" w14:textId="77777777" w:rsidR="00F154BF" w:rsidRPr="00F154BF" w:rsidRDefault="00F154BF" w:rsidP="00ED2E7D">
      <w:pPr>
        <w:suppressAutoHyphens/>
        <w:autoSpaceDN w:val="0"/>
        <w:spacing w:after="5" w:line="240" w:lineRule="auto"/>
        <w:ind w:left="10" w:hanging="10"/>
        <w:rPr>
          <w:rFonts w:ascii="Arial" w:eastAsia="Calibri" w:hAnsi="Arial" w:cs="Arial"/>
          <w:color w:val="000000"/>
          <w:lang w:eastAsia="en-GB"/>
        </w:rPr>
      </w:pPr>
      <w:r w:rsidRPr="00F154BF">
        <w:rPr>
          <w:rFonts w:ascii="Arial" w:eastAsia="Calibri" w:hAnsi="Arial" w:cs="Arial"/>
          <w:color w:val="000000"/>
          <w:lang w:eastAsia="en-GB"/>
        </w:rPr>
        <w:t>As learners progress through the school, careers learning develops alongside their growing independence, confidence and aspirations.</w:t>
      </w:r>
    </w:p>
    <w:p w14:paraId="77130FCF" w14:textId="77777777" w:rsidR="00F154BF" w:rsidRPr="00F154BF" w:rsidRDefault="00F154BF" w:rsidP="00F154BF">
      <w:pPr>
        <w:suppressAutoHyphens/>
        <w:autoSpaceDN w:val="0"/>
        <w:spacing w:after="5" w:line="240" w:lineRule="auto"/>
        <w:ind w:left="10" w:hanging="10"/>
        <w:jc w:val="both"/>
        <w:rPr>
          <w:rFonts w:ascii="Arial" w:eastAsia="Calibri" w:hAnsi="Arial" w:cs="Arial"/>
          <w:color w:val="000000"/>
          <w:lang w:eastAsia="en-GB"/>
        </w:rPr>
      </w:pPr>
    </w:p>
    <w:tbl>
      <w:tblPr>
        <w:tblW w:w="14207" w:type="dxa"/>
        <w:tblInd w:w="-5" w:type="dxa"/>
        <w:tblCellMar>
          <w:left w:w="10" w:type="dxa"/>
          <w:right w:w="10" w:type="dxa"/>
        </w:tblCellMar>
        <w:tblLook w:val="04A0" w:firstRow="1" w:lastRow="0" w:firstColumn="1" w:lastColumn="0" w:noHBand="0" w:noVBand="1"/>
      </w:tblPr>
      <w:tblGrid>
        <w:gridCol w:w="2578"/>
        <w:gridCol w:w="4218"/>
        <w:gridCol w:w="3728"/>
        <w:gridCol w:w="3683"/>
      </w:tblGrid>
      <w:tr w:rsidR="00F154BF" w:rsidRPr="00F154BF" w14:paraId="2C4C5021" w14:textId="77777777" w:rsidTr="00F154BF">
        <w:trPr>
          <w:trHeight w:val="749"/>
        </w:trPr>
        <w:tc>
          <w:tcPr>
            <w:tcW w:w="257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tcPr>
          <w:p w14:paraId="315281B2" w14:textId="77777777" w:rsidR="00F154BF" w:rsidRPr="00F154BF" w:rsidRDefault="00F154BF" w:rsidP="00F154BF">
            <w:pPr>
              <w:suppressAutoHyphens/>
              <w:autoSpaceDN w:val="0"/>
              <w:spacing w:after="5" w:line="240" w:lineRule="auto"/>
              <w:jc w:val="both"/>
              <w:rPr>
                <w:rFonts w:ascii="Arial" w:eastAsia="Calibri" w:hAnsi="Arial" w:cs="Arial"/>
                <w:b/>
                <w:bCs/>
                <w:color w:val="000000"/>
                <w:lang w:eastAsia="en-GB"/>
              </w:rPr>
            </w:pPr>
            <w:r w:rsidRPr="00F154BF">
              <w:rPr>
                <w:rFonts w:ascii="Arial" w:eastAsia="Calibri" w:hAnsi="Arial" w:cs="Arial"/>
                <w:b/>
                <w:bCs/>
                <w:color w:val="000000"/>
                <w:lang w:eastAsia="en-GB"/>
              </w:rPr>
              <w:t xml:space="preserve">Theme </w:t>
            </w:r>
          </w:p>
          <w:p w14:paraId="45464921" w14:textId="77777777" w:rsidR="00F154BF" w:rsidRPr="00F154BF" w:rsidRDefault="00F154BF" w:rsidP="00F154BF">
            <w:pPr>
              <w:suppressAutoHyphens/>
              <w:autoSpaceDN w:val="0"/>
              <w:spacing w:after="5" w:line="240" w:lineRule="auto"/>
              <w:jc w:val="both"/>
              <w:rPr>
                <w:rFonts w:ascii="Arial" w:eastAsia="Calibri" w:hAnsi="Arial" w:cs="Arial"/>
                <w:b/>
                <w:bCs/>
                <w:color w:val="000000"/>
                <w:lang w:eastAsia="en-GB"/>
              </w:rPr>
            </w:pPr>
          </w:p>
        </w:tc>
        <w:tc>
          <w:tcPr>
            <w:tcW w:w="421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tcPr>
          <w:p w14:paraId="34704B0F" w14:textId="77777777" w:rsidR="00F154BF" w:rsidRPr="00F154BF" w:rsidRDefault="00F154BF" w:rsidP="00F154BF">
            <w:pPr>
              <w:suppressAutoHyphens/>
              <w:autoSpaceDN w:val="0"/>
              <w:spacing w:after="5" w:line="240" w:lineRule="auto"/>
              <w:jc w:val="both"/>
              <w:rPr>
                <w:rFonts w:ascii="Arial" w:eastAsia="Calibri" w:hAnsi="Arial" w:cs="Arial"/>
                <w:b/>
                <w:bCs/>
                <w:color w:val="000000"/>
                <w:lang w:eastAsia="en-GB"/>
              </w:rPr>
            </w:pPr>
            <w:r w:rsidRPr="00F154BF">
              <w:rPr>
                <w:rFonts w:ascii="Arial" w:eastAsia="Calibri" w:hAnsi="Arial" w:cs="Arial"/>
                <w:b/>
                <w:bCs/>
                <w:color w:val="000000"/>
                <w:lang w:eastAsia="en-GB"/>
              </w:rPr>
              <w:t>What Learners Explore</w:t>
            </w:r>
          </w:p>
        </w:tc>
        <w:tc>
          <w:tcPr>
            <w:tcW w:w="3728" w:type="dxa"/>
            <w:tcBorders>
              <w:top w:val="single" w:sz="4" w:space="0" w:color="000000"/>
              <w:left w:val="single" w:sz="4" w:space="0" w:color="000000"/>
              <w:bottom w:val="single" w:sz="4" w:space="0" w:color="000000"/>
              <w:right w:val="single" w:sz="4" w:space="0" w:color="000000"/>
            </w:tcBorders>
            <w:shd w:val="clear" w:color="auto" w:fill="8EAADB"/>
            <w:tcMar>
              <w:top w:w="0" w:type="dxa"/>
              <w:left w:w="10" w:type="dxa"/>
              <w:bottom w:w="0" w:type="dxa"/>
              <w:right w:w="10" w:type="dxa"/>
            </w:tcMar>
          </w:tcPr>
          <w:p w14:paraId="52FC50A5" w14:textId="77777777" w:rsidR="00F154BF" w:rsidRPr="00F154BF" w:rsidRDefault="00F154BF" w:rsidP="00F154BF">
            <w:pPr>
              <w:suppressAutoHyphens/>
              <w:autoSpaceDN w:val="0"/>
              <w:spacing w:after="5" w:line="240" w:lineRule="auto"/>
              <w:jc w:val="both"/>
              <w:rPr>
                <w:rFonts w:ascii="Arial" w:eastAsia="Calibri" w:hAnsi="Arial" w:cs="Arial"/>
                <w:b/>
                <w:bCs/>
                <w:color w:val="000000"/>
                <w:lang w:eastAsia="en-GB"/>
              </w:rPr>
            </w:pPr>
            <w:r w:rsidRPr="00F154BF">
              <w:rPr>
                <w:rFonts w:ascii="Arial" w:eastAsia="Calibri" w:hAnsi="Arial" w:cs="Arial"/>
                <w:b/>
                <w:bCs/>
                <w:color w:val="000000"/>
                <w:lang w:eastAsia="en-GB"/>
              </w:rPr>
              <w:t>Examples of Learning</w:t>
            </w:r>
          </w:p>
        </w:tc>
        <w:tc>
          <w:tcPr>
            <w:tcW w:w="3683" w:type="dxa"/>
            <w:tcBorders>
              <w:top w:val="single" w:sz="4" w:space="0" w:color="000000"/>
              <w:left w:val="single" w:sz="4" w:space="0" w:color="000000"/>
              <w:bottom w:val="single" w:sz="4" w:space="0" w:color="000000"/>
              <w:right w:val="single" w:sz="4" w:space="0" w:color="000000"/>
            </w:tcBorders>
            <w:shd w:val="clear" w:color="auto" w:fill="8EAADB"/>
            <w:tcMar>
              <w:top w:w="0" w:type="dxa"/>
              <w:left w:w="108" w:type="dxa"/>
              <w:bottom w:w="0" w:type="dxa"/>
              <w:right w:w="108" w:type="dxa"/>
            </w:tcMar>
          </w:tcPr>
          <w:p w14:paraId="34AEADBF" w14:textId="77777777" w:rsidR="00F154BF" w:rsidRPr="00F154BF" w:rsidRDefault="00F154BF" w:rsidP="00F154BF">
            <w:pPr>
              <w:suppressAutoHyphens/>
              <w:autoSpaceDN w:val="0"/>
              <w:spacing w:after="5" w:line="240" w:lineRule="auto"/>
              <w:jc w:val="both"/>
              <w:rPr>
                <w:rFonts w:ascii="Arial" w:eastAsia="Calibri" w:hAnsi="Arial" w:cs="Arial"/>
                <w:b/>
                <w:bCs/>
                <w:color w:val="000000"/>
                <w:lang w:eastAsia="en-GB"/>
              </w:rPr>
            </w:pPr>
            <w:r w:rsidRPr="00F154BF">
              <w:rPr>
                <w:rFonts w:ascii="Arial" w:eastAsia="Calibri" w:hAnsi="Arial" w:cs="Arial"/>
                <w:b/>
                <w:bCs/>
                <w:color w:val="000000"/>
                <w:lang w:eastAsia="en-GB"/>
              </w:rPr>
              <w:t>Preparation for Adulthood</w:t>
            </w:r>
          </w:p>
        </w:tc>
      </w:tr>
      <w:tr w:rsidR="00F154BF" w:rsidRPr="00F154BF" w14:paraId="7BF60B74" w14:textId="77777777" w:rsidTr="00F154BF">
        <w:trPr>
          <w:trHeight w:val="1483"/>
        </w:trPr>
        <w:tc>
          <w:tcPr>
            <w:tcW w:w="2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AD05E"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Autumn – Knowing Myself and Exploring Possibilities</w:t>
            </w:r>
          </w:p>
        </w:tc>
        <w:tc>
          <w:tcPr>
            <w:tcW w:w="4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85979"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Learners explore their strengths, interests, aspirations and the opportunities available to them.</w:t>
            </w:r>
            <w:r w:rsidRPr="00F154BF">
              <w:rPr>
                <w:rFonts w:ascii="Arial" w:eastAsia="Calibri" w:hAnsi="Arial" w:cs="Arial"/>
                <w:color w:val="000000"/>
                <w:lang w:eastAsia="en-GB"/>
              </w:rPr>
              <w:br/>
            </w:r>
          </w:p>
        </w:tc>
        <w:tc>
          <w:tcPr>
            <w:tcW w:w="37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55D610D"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Self-awareness, personal strengths, aspirations, career sectors and labour market awareness.</w:t>
            </w:r>
          </w:p>
          <w:p w14:paraId="1A6137B8"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35B66"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Confidence, wellbeing and aspiration.</w:t>
            </w:r>
          </w:p>
        </w:tc>
      </w:tr>
      <w:tr w:rsidR="00F154BF" w:rsidRPr="00F154BF" w14:paraId="196CBFBE" w14:textId="77777777" w:rsidTr="00F154BF">
        <w:trPr>
          <w:trHeight w:val="1483"/>
        </w:trPr>
        <w:tc>
          <w:tcPr>
            <w:tcW w:w="2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25236"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Spring – Skills, Choices and Responsibility</w:t>
            </w:r>
          </w:p>
        </w:tc>
        <w:tc>
          <w:tcPr>
            <w:tcW w:w="4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898D7"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Learners develop employability skills, independence and an understanding of workplace expectations.</w:t>
            </w:r>
          </w:p>
          <w:p w14:paraId="58CC44EC"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p>
        </w:tc>
        <w:tc>
          <w:tcPr>
            <w:tcW w:w="37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2F7D0341"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Enterprise, teamwork, decision-making, workplace behaviours and financial awareness.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28F34"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Independence and employability</w:t>
            </w:r>
          </w:p>
        </w:tc>
      </w:tr>
      <w:tr w:rsidR="00F154BF" w:rsidRPr="00F154BF" w14:paraId="7B71EC30" w14:textId="77777777" w:rsidTr="00F154BF">
        <w:trPr>
          <w:trHeight w:val="1483"/>
        </w:trPr>
        <w:tc>
          <w:tcPr>
            <w:tcW w:w="25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4AD8B"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Summer – Aspirations, Pathways and the Future</w:t>
            </w:r>
          </w:p>
        </w:tc>
        <w:tc>
          <w:tcPr>
            <w:tcW w:w="4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29F50"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Learners explore future pathways, transition opportunities and the steps required to achieve their goals.</w:t>
            </w:r>
          </w:p>
          <w:p w14:paraId="6026969A"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p>
        </w:tc>
        <w:tc>
          <w:tcPr>
            <w:tcW w:w="372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36C8A48"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Post-16 pathways, applications, interviews and transition planning.</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1BB0F" w14:textId="77777777" w:rsidR="00F154BF" w:rsidRPr="00F154BF" w:rsidRDefault="00F154BF" w:rsidP="00F154BF">
            <w:pPr>
              <w:suppressAutoHyphens/>
              <w:autoSpaceDN w:val="0"/>
              <w:spacing w:after="5" w:line="240" w:lineRule="auto"/>
              <w:rPr>
                <w:rFonts w:ascii="Arial" w:eastAsia="Calibri" w:hAnsi="Arial" w:cs="Arial"/>
                <w:color w:val="000000"/>
                <w:lang w:eastAsia="en-GB"/>
              </w:rPr>
            </w:pPr>
            <w:r w:rsidRPr="00F154BF">
              <w:rPr>
                <w:rFonts w:ascii="Arial" w:eastAsia="Calibri" w:hAnsi="Arial" w:cs="Arial"/>
                <w:color w:val="000000"/>
                <w:lang w:eastAsia="en-GB"/>
              </w:rPr>
              <w:t>Successful transition to adulthood.</w:t>
            </w:r>
          </w:p>
        </w:tc>
      </w:tr>
    </w:tbl>
    <w:p w14:paraId="1AC803B6" w14:textId="77777777" w:rsidR="00F154BF" w:rsidRDefault="00F154BF" w:rsidP="00200780">
      <w:pPr>
        <w:rPr>
          <w:rFonts w:ascii="Arial" w:hAnsi="Arial" w:cs="Arial"/>
        </w:rPr>
      </w:pPr>
    </w:p>
    <w:p w14:paraId="1ACFE6A1" w14:textId="77777777" w:rsidR="00E95CA5" w:rsidRDefault="00E95CA5" w:rsidP="00200780">
      <w:pPr>
        <w:rPr>
          <w:rFonts w:ascii="Arial" w:hAnsi="Arial" w:cs="Arial"/>
        </w:rPr>
      </w:pPr>
    </w:p>
    <w:p w14:paraId="16D0A5A9" w14:textId="77777777" w:rsidR="00E95CA5" w:rsidRDefault="00E95CA5" w:rsidP="00200780">
      <w:pPr>
        <w:rPr>
          <w:rFonts w:ascii="Arial" w:hAnsi="Arial" w:cs="Arial"/>
        </w:rPr>
      </w:pPr>
    </w:p>
    <w:p w14:paraId="2A7C8395" w14:textId="77777777" w:rsidR="00E95CA5" w:rsidRDefault="00E95CA5" w:rsidP="00200780">
      <w:pPr>
        <w:rPr>
          <w:rFonts w:ascii="Arial" w:hAnsi="Arial" w:cs="Arial"/>
        </w:rPr>
      </w:pPr>
    </w:p>
    <w:p w14:paraId="3463784D" w14:textId="77777777" w:rsidR="00E95CA5" w:rsidRPr="001B7F58" w:rsidRDefault="00E95CA5" w:rsidP="00200780">
      <w:pPr>
        <w:rPr>
          <w:rFonts w:ascii="Arial" w:hAnsi="Arial" w:cs="Arial"/>
        </w:rPr>
      </w:pPr>
    </w:p>
    <w:sectPr w:rsidR="00E95CA5" w:rsidRPr="001B7F58" w:rsidSect="00F154BF">
      <w:pgSz w:w="16838" w:h="11906" w:orient="landscape"/>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6DBE5" w14:textId="77777777" w:rsidR="00254B4F" w:rsidRDefault="00254B4F" w:rsidP="000F76CE">
      <w:pPr>
        <w:spacing w:after="0" w:line="240" w:lineRule="auto"/>
      </w:pPr>
      <w:r>
        <w:separator/>
      </w:r>
    </w:p>
  </w:endnote>
  <w:endnote w:type="continuationSeparator" w:id="0">
    <w:p w14:paraId="179360AB" w14:textId="77777777" w:rsidR="00254B4F" w:rsidRDefault="00254B4F" w:rsidP="000F7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60A09" w14:textId="77777777" w:rsidR="00254B4F" w:rsidRDefault="00254B4F" w:rsidP="000F76CE">
      <w:pPr>
        <w:spacing w:after="0" w:line="240" w:lineRule="auto"/>
      </w:pPr>
      <w:r>
        <w:separator/>
      </w:r>
    </w:p>
  </w:footnote>
  <w:footnote w:type="continuationSeparator" w:id="0">
    <w:p w14:paraId="0BE381EE" w14:textId="77777777" w:rsidR="00254B4F" w:rsidRDefault="00254B4F" w:rsidP="000F76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D93B1E" w14:textId="6FBEED81" w:rsidR="000F76CE" w:rsidRDefault="00074FF7">
    <w:pPr>
      <w:pStyle w:val="Header"/>
    </w:pPr>
    <w:r w:rsidRPr="00074FF7">
      <w:rPr>
        <w:rFonts w:ascii="Calibri" w:eastAsia="Calibri" w:hAnsi="Calibri" w:cs="Calibri"/>
        <w:noProof/>
        <w:lang w:eastAsia="en-GB"/>
      </w:rPr>
      <w:drawing>
        <wp:inline distT="0" distB="0" distL="0" distR="0" wp14:anchorId="0AAA67A0" wp14:editId="34E0F635">
          <wp:extent cx="654823" cy="5619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248" cy="571780"/>
                  </a:xfrm>
                  <a:prstGeom prst="rect">
                    <a:avLst/>
                  </a:prstGeom>
                  <a:noFill/>
                  <a:ln>
                    <a:noFill/>
                  </a:ln>
                </pic:spPr>
              </pic:pic>
            </a:graphicData>
          </a:graphic>
        </wp:inline>
      </w:drawing>
    </w:r>
  </w:p>
  <w:p w14:paraId="0DBDACEB" w14:textId="77777777" w:rsidR="007D2A4D" w:rsidRPr="007C5D1A" w:rsidRDefault="007D2A4D">
    <w:pPr>
      <w:pStyle w:val="Header"/>
      <w:rPr>
        <w:b/>
        <w:sz w:val="28"/>
        <w:szCs w:val="28"/>
      </w:rPr>
    </w:pPr>
    <w:r w:rsidRPr="007C5D1A">
      <w:rPr>
        <w:b/>
        <w:sz w:val="28"/>
        <w:szCs w:val="28"/>
      </w:rPr>
      <w:t>Wessex Lodge School Careers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648FA"/>
    <w:multiLevelType w:val="multilevel"/>
    <w:tmpl w:val="BDCCDBC2"/>
    <w:lvl w:ilvl="0">
      <w:numFmt w:val="bullet"/>
      <w:lvlText w:val=""/>
      <w:lvlJc w:val="left"/>
      <w:pPr>
        <w:ind w:left="370" w:hanging="360"/>
      </w:pPr>
      <w:rPr>
        <w:rFonts w:ascii="Symbol" w:hAnsi="Symbol"/>
      </w:rPr>
    </w:lvl>
    <w:lvl w:ilvl="1">
      <w:numFmt w:val="bullet"/>
      <w:lvlText w:val="o"/>
      <w:lvlJc w:val="left"/>
      <w:pPr>
        <w:ind w:left="1090" w:hanging="360"/>
      </w:pPr>
      <w:rPr>
        <w:rFonts w:ascii="Courier New" w:hAnsi="Courier New" w:cs="Courier New"/>
      </w:rPr>
    </w:lvl>
    <w:lvl w:ilvl="2">
      <w:numFmt w:val="bullet"/>
      <w:lvlText w:val=""/>
      <w:lvlJc w:val="left"/>
      <w:pPr>
        <w:ind w:left="1810" w:hanging="360"/>
      </w:pPr>
      <w:rPr>
        <w:rFonts w:ascii="Wingdings" w:hAnsi="Wingdings"/>
      </w:rPr>
    </w:lvl>
    <w:lvl w:ilvl="3">
      <w:numFmt w:val="bullet"/>
      <w:lvlText w:val=""/>
      <w:lvlJc w:val="left"/>
      <w:pPr>
        <w:ind w:left="2530" w:hanging="360"/>
      </w:pPr>
      <w:rPr>
        <w:rFonts w:ascii="Symbol" w:hAnsi="Symbol"/>
      </w:rPr>
    </w:lvl>
    <w:lvl w:ilvl="4">
      <w:numFmt w:val="bullet"/>
      <w:lvlText w:val="o"/>
      <w:lvlJc w:val="left"/>
      <w:pPr>
        <w:ind w:left="3250" w:hanging="360"/>
      </w:pPr>
      <w:rPr>
        <w:rFonts w:ascii="Courier New" w:hAnsi="Courier New" w:cs="Courier New"/>
      </w:rPr>
    </w:lvl>
    <w:lvl w:ilvl="5">
      <w:numFmt w:val="bullet"/>
      <w:lvlText w:val=""/>
      <w:lvlJc w:val="left"/>
      <w:pPr>
        <w:ind w:left="3970" w:hanging="360"/>
      </w:pPr>
      <w:rPr>
        <w:rFonts w:ascii="Wingdings" w:hAnsi="Wingdings"/>
      </w:rPr>
    </w:lvl>
    <w:lvl w:ilvl="6">
      <w:numFmt w:val="bullet"/>
      <w:lvlText w:val=""/>
      <w:lvlJc w:val="left"/>
      <w:pPr>
        <w:ind w:left="4690" w:hanging="360"/>
      </w:pPr>
      <w:rPr>
        <w:rFonts w:ascii="Symbol" w:hAnsi="Symbol"/>
      </w:rPr>
    </w:lvl>
    <w:lvl w:ilvl="7">
      <w:numFmt w:val="bullet"/>
      <w:lvlText w:val="o"/>
      <w:lvlJc w:val="left"/>
      <w:pPr>
        <w:ind w:left="5410" w:hanging="360"/>
      </w:pPr>
      <w:rPr>
        <w:rFonts w:ascii="Courier New" w:hAnsi="Courier New" w:cs="Courier New"/>
      </w:rPr>
    </w:lvl>
    <w:lvl w:ilvl="8">
      <w:numFmt w:val="bullet"/>
      <w:lvlText w:val=""/>
      <w:lvlJc w:val="left"/>
      <w:pPr>
        <w:ind w:left="6130" w:hanging="360"/>
      </w:pPr>
      <w:rPr>
        <w:rFonts w:ascii="Wingdings" w:hAnsi="Wingdings"/>
      </w:rPr>
    </w:lvl>
  </w:abstractNum>
  <w:abstractNum w:abstractNumId="1" w15:restartNumberingAfterBreak="0">
    <w:nsid w:val="09B75823"/>
    <w:multiLevelType w:val="multilevel"/>
    <w:tmpl w:val="FAECDFC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254466C3"/>
    <w:multiLevelType w:val="multilevel"/>
    <w:tmpl w:val="31F61C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2A4304C8"/>
    <w:multiLevelType w:val="multilevel"/>
    <w:tmpl w:val="1DA471A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2A8E51EF"/>
    <w:multiLevelType w:val="multilevel"/>
    <w:tmpl w:val="2544FDF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2BFB6EC9"/>
    <w:multiLevelType w:val="multilevel"/>
    <w:tmpl w:val="C06ED57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326801B0"/>
    <w:multiLevelType w:val="multilevel"/>
    <w:tmpl w:val="CE8EA61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4B611036"/>
    <w:multiLevelType w:val="multilevel"/>
    <w:tmpl w:val="1DF6B8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5AC447E1"/>
    <w:multiLevelType w:val="hybridMultilevel"/>
    <w:tmpl w:val="5FBC2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3810F57"/>
    <w:multiLevelType w:val="multilevel"/>
    <w:tmpl w:val="3A4845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71982AF2"/>
    <w:multiLevelType w:val="multilevel"/>
    <w:tmpl w:val="683886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776E0673"/>
    <w:multiLevelType w:val="hybridMultilevel"/>
    <w:tmpl w:val="2098C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7DD2A09"/>
    <w:multiLevelType w:val="multilevel"/>
    <w:tmpl w:val="C344835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abstractNumId w:val="8"/>
  </w:num>
  <w:num w:numId="2">
    <w:abstractNumId w:val="11"/>
  </w:num>
  <w:num w:numId="3">
    <w:abstractNumId w:val="10"/>
  </w:num>
  <w:num w:numId="4">
    <w:abstractNumId w:val="0"/>
  </w:num>
  <w:num w:numId="5">
    <w:abstractNumId w:val="2"/>
  </w:num>
  <w:num w:numId="6">
    <w:abstractNumId w:val="3"/>
  </w:num>
  <w:num w:numId="7">
    <w:abstractNumId w:val="9"/>
  </w:num>
  <w:num w:numId="8">
    <w:abstractNumId w:val="1"/>
  </w:num>
  <w:num w:numId="9">
    <w:abstractNumId w:val="7"/>
  </w:num>
  <w:num w:numId="10">
    <w:abstractNumId w:val="6"/>
  </w:num>
  <w:num w:numId="11">
    <w:abstractNumId w:val="12"/>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DF7"/>
    <w:rsid w:val="00033990"/>
    <w:rsid w:val="00063F3D"/>
    <w:rsid w:val="00066F2A"/>
    <w:rsid w:val="00074FF7"/>
    <w:rsid w:val="00076359"/>
    <w:rsid w:val="00082C3E"/>
    <w:rsid w:val="000865E8"/>
    <w:rsid w:val="0009345E"/>
    <w:rsid w:val="000A0ED2"/>
    <w:rsid w:val="000A3107"/>
    <w:rsid w:val="000A34B0"/>
    <w:rsid w:val="000F0608"/>
    <w:rsid w:val="000F76CE"/>
    <w:rsid w:val="000F7B17"/>
    <w:rsid w:val="00100968"/>
    <w:rsid w:val="0011204E"/>
    <w:rsid w:val="00124F95"/>
    <w:rsid w:val="00134B80"/>
    <w:rsid w:val="00143867"/>
    <w:rsid w:val="001504D3"/>
    <w:rsid w:val="00170950"/>
    <w:rsid w:val="00174CA4"/>
    <w:rsid w:val="001A32B6"/>
    <w:rsid w:val="001B4035"/>
    <w:rsid w:val="001B7F58"/>
    <w:rsid w:val="00200780"/>
    <w:rsid w:val="00210B6F"/>
    <w:rsid w:val="002167D0"/>
    <w:rsid w:val="0022261C"/>
    <w:rsid w:val="002320AB"/>
    <w:rsid w:val="00254B4F"/>
    <w:rsid w:val="00260F17"/>
    <w:rsid w:val="00293EE1"/>
    <w:rsid w:val="00294E59"/>
    <w:rsid w:val="002A0421"/>
    <w:rsid w:val="002A60B2"/>
    <w:rsid w:val="00304E5E"/>
    <w:rsid w:val="003077D0"/>
    <w:rsid w:val="0032028F"/>
    <w:rsid w:val="00321D6A"/>
    <w:rsid w:val="00331AAA"/>
    <w:rsid w:val="00336172"/>
    <w:rsid w:val="00373A6A"/>
    <w:rsid w:val="00374BC0"/>
    <w:rsid w:val="00382FDE"/>
    <w:rsid w:val="003B3CC0"/>
    <w:rsid w:val="003E01A7"/>
    <w:rsid w:val="003F6A26"/>
    <w:rsid w:val="00407224"/>
    <w:rsid w:val="00422025"/>
    <w:rsid w:val="00433378"/>
    <w:rsid w:val="0043367D"/>
    <w:rsid w:val="00443559"/>
    <w:rsid w:val="00491EF4"/>
    <w:rsid w:val="004D0511"/>
    <w:rsid w:val="004D7413"/>
    <w:rsid w:val="004E603D"/>
    <w:rsid w:val="004E706A"/>
    <w:rsid w:val="00513424"/>
    <w:rsid w:val="00532597"/>
    <w:rsid w:val="00542169"/>
    <w:rsid w:val="00550B18"/>
    <w:rsid w:val="00556882"/>
    <w:rsid w:val="0056701A"/>
    <w:rsid w:val="00593FF4"/>
    <w:rsid w:val="005E3B4D"/>
    <w:rsid w:val="005E5BDA"/>
    <w:rsid w:val="005F3610"/>
    <w:rsid w:val="00600A7F"/>
    <w:rsid w:val="00620624"/>
    <w:rsid w:val="00621FC0"/>
    <w:rsid w:val="00627FF0"/>
    <w:rsid w:val="00656FDA"/>
    <w:rsid w:val="006D67CB"/>
    <w:rsid w:val="006E381F"/>
    <w:rsid w:val="006E4EC5"/>
    <w:rsid w:val="006E6946"/>
    <w:rsid w:val="006F7321"/>
    <w:rsid w:val="00720052"/>
    <w:rsid w:val="0074681D"/>
    <w:rsid w:val="00757496"/>
    <w:rsid w:val="00776DF7"/>
    <w:rsid w:val="007B499C"/>
    <w:rsid w:val="007C5D1A"/>
    <w:rsid w:val="007D2A4D"/>
    <w:rsid w:val="008411C0"/>
    <w:rsid w:val="00852D18"/>
    <w:rsid w:val="00853362"/>
    <w:rsid w:val="008701A3"/>
    <w:rsid w:val="00891AF3"/>
    <w:rsid w:val="00893BB9"/>
    <w:rsid w:val="008B43EB"/>
    <w:rsid w:val="008E5CF4"/>
    <w:rsid w:val="00902695"/>
    <w:rsid w:val="00923AFD"/>
    <w:rsid w:val="009525DC"/>
    <w:rsid w:val="00954E4A"/>
    <w:rsid w:val="00966107"/>
    <w:rsid w:val="0097705F"/>
    <w:rsid w:val="00996E9E"/>
    <w:rsid w:val="009A775D"/>
    <w:rsid w:val="009B6F94"/>
    <w:rsid w:val="009C562C"/>
    <w:rsid w:val="009D34A5"/>
    <w:rsid w:val="009D3505"/>
    <w:rsid w:val="009E79C7"/>
    <w:rsid w:val="009E7DAB"/>
    <w:rsid w:val="00A14131"/>
    <w:rsid w:val="00A20E66"/>
    <w:rsid w:val="00A31119"/>
    <w:rsid w:val="00A44B62"/>
    <w:rsid w:val="00A455A2"/>
    <w:rsid w:val="00A611E0"/>
    <w:rsid w:val="00A65321"/>
    <w:rsid w:val="00A75B27"/>
    <w:rsid w:val="00A90877"/>
    <w:rsid w:val="00A94912"/>
    <w:rsid w:val="00AA6A9F"/>
    <w:rsid w:val="00AE05E5"/>
    <w:rsid w:val="00AE1B09"/>
    <w:rsid w:val="00B020EC"/>
    <w:rsid w:val="00B27C31"/>
    <w:rsid w:val="00B356DB"/>
    <w:rsid w:val="00B41CBF"/>
    <w:rsid w:val="00B543EB"/>
    <w:rsid w:val="00BC4944"/>
    <w:rsid w:val="00BE0D8E"/>
    <w:rsid w:val="00BE6D1F"/>
    <w:rsid w:val="00C00BA9"/>
    <w:rsid w:val="00C3073E"/>
    <w:rsid w:val="00C912B6"/>
    <w:rsid w:val="00CE113C"/>
    <w:rsid w:val="00CE40F7"/>
    <w:rsid w:val="00CF02F1"/>
    <w:rsid w:val="00CF63F8"/>
    <w:rsid w:val="00D07B00"/>
    <w:rsid w:val="00D2251A"/>
    <w:rsid w:val="00D23A1C"/>
    <w:rsid w:val="00D26F12"/>
    <w:rsid w:val="00D32A89"/>
    <w:rsid w:val="00D42814"/>
    <w:rsid w:val="00D65878"/>
    <w:rsid w:val="00D778AA"/>
    <w:rsid w:val="00D832A0"/>
    <w:rsid w:val="00D844C4"/>
    <w:rsid w:val="00DA43EA"/>
    <w:rsid w:val="00DB4295"/>
    <w:rsid w:val="00DD2BD4"/>
    <w:rsid w:val="00E4187B"/>
    <w:rsid w:val="00E44527"/>
    <w:rsid w:val="00E8346D"/>
    <w:rsid w:val="00E95CA5"/>
    <w:rsid w:val="00ED2E7D"/>
    <w:rsid w:val="00ED4487"/>
    <w:rsid w:val="00EF5047"/>
    <w:rsid w:val="00F07C6F"/>
    <w:rsid w:val="00F154BF"/>
    <w:rsid w:val="00F31B58"/>
    <w:rsid w:val="00F33A63"/>
    <w:rsid w:val="00F8421C"/>
    <w:rsid w:val="00FA4232"/>
    <w:rsid w:val="00FA77C7"/>
    <w:rsid w:val="00FC1284"/>
    <w:rsid w:val="00FC6FD4"/>
    <w:rsid w:val="00FD0D2C"/>
    <w:rsid w:val="0C0F22AB"/>
    <w:rsid w:val="6D98F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DE1D0"/>
  <w15:chartTrackingRefBased/>
  <w15:docId w15:val="{A816A616-D6A3-4053-9C3D-48626CEA9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6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6CE"/>
  </w:style>
  <w:style w:type="paragraph" w:styleId="Footer">
    <w:name w:val="footer"/>
    <w:basedOn w:val="Normal"/>
    <w:link w:val="FooterChar"/>
    <w:uiPriority w:val="99"/>
    <w:unhideWhenUsed/>
    <w:rsid w:val="000F76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6CE"/>
  </w:style>
  <w:style w:type="table" w:styleId="TableGrid">
    <w:name w:val="Table Grid"/>
    <w:basedOn w:val="TableNormal"/>
    <w:uiPriority w:val="39"/>
    <w:rsid w:val="007D2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367D"/>
    <w:pPr>
      <w:ind w:left="720"/>
      <w:contextualSpacing/>
    </w:pPr>
  </w:style>
  <w:style w:type="paragraph" w:styleId="BalloonText">
    <w:name w:val="Balloon Text"/>
    <w:basedOn w:val="Normal"/>
    <w:link w:val="BalloonTextChar"/>
    <w:uiPriority w:val="99"/>
    <w:semiHidden/>
    <w:unhideWhenUsed/>
    <w:rsid w:val="008701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1A3"/>
    <w:rPr>
      <w:rFonts w:ascii="Segoe UI" w:hAnsi="Segoe UI" w:cs="Segoe UI"/>
      <w:sz w:val="18"/>
      <w:szCs w:val="18"/>
    </w:rPr>
  </w:style>
  <w:style w:type="character" w:styleId="Hyperlink">
    <w:name w:val="Hyperlink"/>
    <w:basedOn w:val="DefaultParagraphFont"/>
    <w:uiPriority w:val="99"/>
    <w:unhideWhenUsed/>
    <w:rsid w:val="002320AB"/>
    <w:rPr>
      <w:color w:val="0563C1" w:themeColor="hyperlink"/>
      <w:u w:val="single"/>
    </w:rPr>
  </w:style>
  <w:style w:type="character" w:styleId="FollowedHyperlink">
    <w:name w:val="FollowedHyperlink"/>
    <w:basedOn w:val="DefaultParagraphFont"/>
    <w:uiPriority w:val="99"/>
    <w:semiHidden/>
    <w:unhideWhenUsed/>
    <w:rsid w:val="008411C0"/>
    <w:rPr>
      <w:color w:val="954F72" w:themeColor="followedHyperlink"/>
      <w:u w:val="single"/>
    </w:rPr>
  </w:style>
  <w:style w:type="character" w:styleId="UnresolvedMention">
    <w:name w:val="Unresolved Mention"/>
    <w:basedOn w:val="DefaultParagraphFont"/>
    <w:uiPriority w:val="99"/>
    <w:semiHidden/>
    <w:unhideWhenUsed/>
    <w:rsid w:val="003F6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3c67fa-1acf-491d-8447-7c5b343a2450">
      <Terms xmlns="http://schemas.microsoft.com/office/infopath/2007/PartnerControls"/>
    </lcf76f155ced4ddcb4097134ff3c332f>
    <TaxCatchAll xmlns="d008e4b5-c68d-41d4-a63c-0f49f7856806" xsi:nil="true"/>
    <Addedby xmlns="1d3c67fa-1acf-491d-8447-7c5b343a2450">
      <UserInfo>
        <DisplayName/>
        <AccountId xsi:nil="true"/>
        <AccountType/>
      </UserInfo>
    </Added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702FDD38B1444C9E507EF30CEEA2C6" ma:contentTypeVersion="17" ma:contentTypeDescription="Create a new document." ma:contentTypeScope="" ma:versionID="bec4d2614536fd6f20f6f93f4e82814b">
  <xsd:schema xmlns:xsd="http://www.w3.org/2001/XMLSchema" xmlns:xs="http://www.w3.org/2001/XMLSchema" xmlns:p="http://schemas.microsoft.com/office/2006/metadata/properties" xmlns:ns2="1d3c67fa-1acf-491d-8447-7c5b343a2450" xmlns:ns3="d008e4b5-c68d-41d4-a63c-0f49f7856806" targetNamespace="http://schemas.microsoft.com/office/2006/metadata/properties" ma:root="true" ma:fieldsID="b593019c6fe9bc8a7a037721214e0ed2" ns2:_="" ns3:_="">
    <xsd:import namespace="1d3c67fa-1acf-491d-8447-7c5b343a2450"/>
    <xsd:import namespace="d008e4b5-c68d-41d4-a63c-0f49f7856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dded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c67fa-1acf-491d-8447-7c5b343a24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ddedby" ma:index="23" nillable="true" ma:displayName="Added by" ma:format="Dropdown" ma:list="UserInfo" ma:SharePointGroup="0" ma:internalName="Add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8e4b5-c68d-41d4-a63c-0f49f785680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fcaf81-d6f0-452f-913a-a5dd0356af13}" ma:internalName="TaxCatchAll" ma:showField="CatchAllData" ma:web="d008e4b5-c68d-41d4-a63c-0f49f785680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7D3CA1-70F7-43FD-9833-82ABDB99DAD4}">
  <ds:schemaRefs>
    <ds:schemaRef ds:uri="http://schemas.microsoft.com/sharepoint/v3/contenttype/forms"/>
  </ds:schemaRefs>
</ds:datastoreItem>
</file>

<file path=customXml/itemProps2.xml><?xml version="1.0" encoding="utf-8"?>
<ds:datastoreItem xmlns:ds="http://schemas.openxmlformats.org/officeDocument/2006/customXml" ds:itemID="{D2933CA9-38ED-4C0F-9824-DE6B1D110F0F}">
  <ds:schemaRefs>
    <ds:schemaRef ds:uri="d008e4b5-c68d-41d4-a63c-0f49f7856806"/>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1d3c67fa-1acf-491d-8447-7c5b343a2450"/>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276E7203-879B-4F3C-868A-2FEB376FC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c67fa-1acf-491d-8447-7c5b343a2450"/>
    <ds:schemaRef ds:uri="d008e4b5-c68d-41d4-a63c-0f49f7856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1853</Words>
  <Characters>10564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Troop</dc:creator>
  <cp:keywords/>
  <dc:description/>
  <cp:lastModifiedBy>Nigel Troop</cp:lastModifiedBy>
  <cp:revision>2</cp:revision>
  <cp:lastPrinted>2026-07-14T08:09:00Z</cp:lastPrinted>
  <dcterms:created xsi:type="dcterms:W3CDTF">2026-07-21T11:12:00Z</dcterms:created>
  <dcterms:modified xsi:type="dcterms:W3CDTF">2026-07-21T11:12:00Z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0x01010022702FDD38B1444C9E507EF30CEEA2C6</vt:lpwstr>
  </property>
  <property fmtid="{D5CDD505-2E9C-101B-9397-08002B2CF9AE}" pid="3" name="MediaServiceImageTags">
    <vt:lpwstr/>
  </property>
</Properties>
</file>