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7ADE1827" w:rsidR="009F26D8" w:rsidRDefault="009C1D48" w:rsidP="009F26D8">
                            <w:pPr>
                              <w:spacing w:before="634" w:line="206" w:lineRule="auto"/>
                              <w:ind w:right="5204"/>
                              <w:rPr>
                                <w:rFonts w:ascii="Manrope" w:hAnsi="Manrope"/>
                                <w:sz w:val="46"/>
                              </w:rPr>
                            </w:pPr>
                            <w:r>
                              <w:rPr>
                                <w:rFonts w:ascii="Manrope" w:hAnsi="Manrope"/>
                                <w:sz w:val="46"/>
                              </w:rPr>
                              <w:t>Wessex Lodge School</w:t>
                            </w:r>
                          </w:p>
                          <w:p w14:paraId="3551771F" w14:textId="77777777" w:rsidR="006B57EF" w:rsidRPr="007B4D10" w:rsidRDefault="006B57EF" w:rsidP="009F26D8">
                            <w:pPr>
                              <w:spacing w:before="634" w:line="206" w:lineRule="auto"/>
                              <w:ind w:right="5204"/>
                              <w:rPr>
                                <w:rFonts w:ascii="Manrope" w:hAnsi="Manrope"/>
                                <w:sz w:val="46"/>
                              </w:rPr>
                            </w:pP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7ADE1827" w:rsidR="009F26D8" w:rsidRDefault="009C1D48" w:rsidP="009F26D8">
                      <w:pPr>
                        <w:spacing w:before="634" w:line="206" w:lineRule="auto"/>
                        <w:ind w:right="5204"/>
                        <w:rPr>
                          <w:rFonts w:ascii="Manrope" w:hAnsi="Manrope"/>
                          <w:sz w:val="46"/>
                        </w:rPr>
                      </w:pPr>
                      <w:r>
                        <w:rPr>
                          <w:rFonts w:ascii="Manrope" w:hAnsi="Manrope"/>
                          <w:sz w:val="46"/>
                        </w:rPr>
                        <w:t>Wessex Lodge School</w:t>
                      </w:r>
                    </w:p>
                    <w:p w14:paraId="3551771F" w14:textId="77777777" w:rsidR="006B57EF" w:rsidRPr="007B4D10" w:rsidRDefault="006B57EF" w:rsidP="009F26D8">
                      <w:pPr>
                        <w:spacing w:before="634" w:line="206" w:lineRule="auto"/>
                        <w:ind w:right="5204"/>
                        <w:rPr>
                          <w:rFonts w:ascii="Manrope" w:hAnsi="Manrope"/>
                          <w:sz w:val="46"/>
                        </w:rPr>
                      </w:pP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2701486F" w:rsidR="00F264B7" w:rsidRDefault="006B57EF" w:rsidP="00ED5C7F">
      <w:pPr>
        <w:pStyle w:val="BodyText"/>
        <w:ind w:left="-620"/>
        <w:rPr>
          <w:rFonts w:cs="Arial"/>
          <w:noProof/>
          <w:color w:val="009975"/>
        </w:rPr>
      </w:pPr>
      <w:bookmarkStart w:id="0" w:name="_GoBack"/>
      <w:bookmarkEnd w:id="0"/>
      <w:r>
        <w:rPr>
          <w:rFonts w:cs="Arial"/>
          <w:noProof/>
          <w:color w:val="009975"/>
        </w:rPr>
        <w:drawing>
          <wp:inline distT="0" distB="0" distL="0" distR="0" wp14:anchorId="5ED7CD15" wp14:editId="1BEE7B6A">
            <wp:extent cx="204216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2"/>
          <w:footerReference w:type="default" r:id="rId13"/>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87" w:history="1">
            <w:r w:rsidR="006B473E" w:rsidRPr="006B473E">
              <w:rPr>
                <w:rStyle w:val="Hyperlink"/>
                <w:rFonts w:eastAsia="Times New Roman" w:cs="Tahoma"/>
                <w:b/>
                <w:bCs/>
                <w:noProof/>
                <w:lang w:val="en-GB"/>
              </w:rPr>
              <w:t xml:space="preserve">2.0 </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rPr>
              <w:t>LEGAL FRAMEWORK AND GUIDANCE</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_Toc237957087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11B09C9D" w14:textId="1C16DCB3"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88" w:history="1">
            <w:r w:rsidR="006B473E" w:rsidRPr="006B473E">
              <w:rPr>
                <w:rStyle w:val="Hyperlink"/>
                <w:rFonts w:eastAsia="Times New Roman" w:cs="Tahoma"/>
                <w:b/>
                <w:bCs/>
                <w:noProof/>
                <w:lang w:val="en-GB"/>
              </w:rPr>
              <w:t xml:space="preserve">3.0 </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rPr>
              <w:t>POLICY FRAMEWORK</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_Toc237957088 \h </w:instrText>
            </w:r>
            <w:r w:rsidR="006B473E" w:rsidRPr="006B473E">
              <w:rPr>
                <w:b/>
                <w:bCs/>
                <w:noProof/>
                <w:webHidden/>
              </w:rPr>
            </w:r>
            <w:r w:rsidR="006B473E" w:rsidRPr="006B473E">
              <w:rPr>
                <w:b/>
                <w:bCs/>
                <w:noProof/>
                <w:webHidden/>
              </w:rPr>
              <w:fldChar w:fldCharType="separate"/>
            </w:r>
            <w:r w:rsidR="006B473E" w:rsidRPr="006B473E">
              <w:rPr>
                <w:b/>
                <w:bCs/>
                <w:noProof/>
                <w:webHidden/>
              </w:rPr>
              <w:t>4</w:t>
            </w:r>
            <w:r w:rsidR="006B473E" w:rsidRPr="006B473E">
              <w:rPr>
                <w:b/>
                <w:bCs/>
                <w:noProof/>
                <w:webHidden/>
              </w:rPr>
              <w:fldChar w:fldCharType="end"/>
            </w:r>
          </w:hyperlink>
        </w:p>
        <w:p w14:paraId="3F74EAC8" w14:textId="6A95FB53"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89" w:history="1">
            <w:r w:rsidR="006B473E" w:rsidRPr="006B473E">
              <w:rPr>
                <w:rStyle w:val="Hyperlink"/>
                <w:rFonts w:eastAsia="Times New Roman" w:cs="Tahoma"/>
                <w:b/>
                <w:bCs/>
                <w:noProof/>
                <w:kern w:val="22"/>
                <w:lang w:val="en-GB" w:eastAsia="en-GB"/>
              </w:rPr>
              <w:t>4.0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22"/>
                <w:lang w:val="en-GB" w:eastAsia="en-GB"/>
              </w:rPr>
              <w:t>PURPOSE OF THIS POLICY</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_Toc237957089 \h </w:instrText>
            </w:r>
            <w:r w:rsidR="006B473E" w:rsidRPr="006B473E">
              <w:rPr>
                <w:b/>
                <w:bCs/>
                <w:noProof/>
                <w:webHidden/>
              </w:rPr>
            </w:r>
            <w:r w:rsidR="006B473E" w:rsidRPr="006B473E">
              <w:rPr>
                <w:b/>
                <w:bCs/>
                <w:noProof/>
                <w:webHidden/>
              </w:rPr>
              <w:fldChar w:fldCharType="separate"/>
            </w:r>
            <w:r w:rsidR="006B473E" w:rsidRPr="006B473E">
              <w:rPr>
                <w:b/>
                <w:bCs/>
                <w:noProof/>
                <w:webHidden/>
              </w:rPr>
              <w:t>5</w:t>
            </w:r>
            <w:r w:rsidR="006B473E" w:rsidRPr="006B473E">
              <w:rPr>
                <w:b/>
                <w:bCs/>
                <w:noProof/>
                <w:webHidden/>
              </w:rPr>
              <w:fldChar w:fldCharType="end"/>
            </w:r>
          </w:hyperlink>
        </w:p>
        <w:p w14:paraId="035FD9E5" w14:textId="656BA15F"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0" w:history="1">
            <w:r w:rsidR="006B473E" w:rsidRPr="006B473E">
              <w:rPr>
                <w:rStyle w:val="Hyperlink"/>
                <w:rFonts w:eastAsia="Times New Roman" w:cs="Tahoma"/>
                <w:b/>
                <w:bCs/>
                <w:noProof/>
                <w:kern w:val="32"/>
                <w:lang w:val="en-GB" w:eastAsia="en-GB"/>
              </w:rPr>
              <w:t>5.0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OUR PHILOSOPHY</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_Toc237957090 \h </w:instrText>
            </w:r>
            <w:r w:rsidR="006B473E" w:rsidRPr="006B473E">
              <w:rPr>
                <w:b/>
                <w:bCs/>
                <w:noProof/>
                <w:webHidden/>
              </w:rPr>
            </w:r>
            <w:r w:rsidR="006B473E" w:rsidRPr="006B473E">
              <w:rPr>
                <w:b/>
                <w:bCs/>
                <w:noProof/>
                <w:webHidden/>
              </w:rPr>
              <w:fldChar w:fldCharType="separate"/>
            </w:r>
            <w:r w:rsidR="006B473E" w:rsidRPr="006B473E">
              <w:rPr>
                <w:b/>
                <w:bCs/>
                <w:noProof/>
                <w:webHidden/>
              </w:rPr>
              <w:t>5</w:t>
            </w:r>
            <w:r w:rsidR="006B473E" w:rsidRPr="006B473E">
              <w:rPr>
                <w:b/>
                <w:bCs/>
                <w:noProof/>
                <w:webHidden/>
              </w:rPr>
              <w:fldChar w:fldCharType="end"/>
            </w:r>
          </w:hyperlink>
        </w:p>
        <w:p w14:paraId="0F36D480" w14:textId="452C6028"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1" w:history="1">
            <w:r w:rsidR="006B473E" w:rsidRPr="006B473E">
              <w:rPr>
                <w:rStyle w:val="Hyperlink"/>
                <w:rFonts w:eastAsia="Times New Roman" w:cs="Tahoma"/>
                <w:b/>
                <w:bCs/>
                <w:noProof/>
                <w:lang w:val="en-GB" w:eastAsia="en-GB"/>
              </w:rPr>
              <w:t xml:space="preserve">6.0 </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 xml:space="preserve">MAINTAINING HIGH STANDARDS OF WELL BEING </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_Toc237957091 \h </w:instrText>
            </w:r>
            <w:r w:rsidR="006B473E" w:rsidRPr="006B473E">
              <w:rPr>
                <w:b/>
                <w:bCs/>
                <w:noProof/>
                <w:webHidden/>
              </w:rPr>
            </w:r>
            <w:r w:rsidR="006B473E" w:rsidRPr="006B473E">
              <w:rPr>
                <w:b/>
                <w:bCs/>
                <w:noProof/>
                <w:webHidden/>
              </w:rPr>
              <w:fldChar w:fldCharType="separate"/>
            </w:r>
            <w:r w:rsidR="006B473E" w:rsidRPr="006B473E">
              <w:rPr>
                <w:b/>
                <w:bCs/>
                <w:noProof/>
                <w:webHidden/>
              </w:rPr>
              <w:t>6</w:t>
            </w:r>
            <w:r w:rsidR="006B473E" w:rsidRPr="006B473E">
              <w:rPr>
                <w:b/>
                <w:bCs/>
                <w:noProof/>
                <w:webHidden/>
              </w:rPr>
              <w:fldChar w:fldCharType="end"/>
            </w:r>
          </w:hyperlink>
        </w:p>
        <w:p w14:paraId="4582EFB7" w14:textId="3640E81E"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2" w:history="1">
            <w:r w:rsidR="006B473E" w:rsidRPr="006B473E">
              <w:rPr>
                <w:rStyle w:val="Hyperlink"/>
                <w:rFonts w:eastAsia="Times New Roman" w:cs="Tahoma"/>
                <w:b/>
                <w:bCs/>
                <w:noProof/>
                <w:kern w:val="32"/>
                <w:lang w:val="en-GB" w:eastAsia="en-GB"/>
              </w:rPr>
              <w:t>7.0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CREATING AN INCLUSIVE COMMUNITY</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_Toc237957092 \h </w:instrText>
            </w:r>
            <w:r w:rsidR="006B473E" w:rsidRPr="006B473E">
              <w:rPr>
                <w:b/>
                <w:bCs/>
                <w:noProof/>
                <w:webHidden/>
              </w:rPr>
            </w:r>
            <w:r w:rsidR="006B473E" w:rsidRPr="006B473E">
              <w:rPr>
                <w:b/>
                <w:bCs/>
                <w:noProof/>
                <w:webHidden/>
              </w:rPr>
              <w:fldChar w:fldCharType="separate"/>
            </w:r>
            <w:r w:rsidR="006B473E" w:rsidRPr="006B473E">
              <w:rPr>
                <w:b/>
                <w:bCs/>
                <w:noProof/>
                <w:webHidden/>
              </w:rPr>
              <w:t>8</w:t>
            </w:r>
            <w:r w:rsidR="006B473E" w:rsidRPr="006B473E">
              <w:rPr>
                <w:b/>
                <w:bCs/>
                <w:noProof/>
                <w:webHidden/>
              </w:rPr>
              <w:fldChar w:fldCharType="end"/>
            </w:r>
          </w:hyperlink>
        </w:p>
        <w:p w14:paraId="4B3328AE" w14:textId="71C8646F"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3" w:history="1">
            <w:r w:rsidR="006B473E" w:rsidRPr="006B473E">
              <w:rPr>
                <w:rStyle w:val="Hyperlink"/>
                <w:rFonts w:cs="Tahoma"/>
                <w:b/>
                <w:bCs/>
                <w:noProof/>
              </w:rPr>
              <w:t xml:space="preserve">8.0 </w:t>
            </w:r>
            <w:r w:rsidR="009F637F">
              <w:rPr>
                <w:rStyle w:val="Hyperlink"/>
                <w:rFonts w:cs="Tahoma"/>
                <w:b/>
                <w:bCs/>
                <w:noProof/>
              </w:rPr>
              <w:tab/>
            </w:r>
            <w:r w:rsidR="006B473E" w:rsidRPr="006B473E">
              <w:rPr>
                <w:rStyle w:val="Hyperlink"/>
                <w:rFonts w:cs="Tahoma"/>
                <w:b/>
                <w:bCs/>
                <w:noProof/>
              </w:rPr>
              <w:t>USE OF REWARDS AND RECOGNITION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_Toc237957093 \h </w:instrText>
            </w:r>
            <w:r w:rsidR="006B473E" w:rsidRPr="006B473E">
              <w:rPr>
                <w:b/>
                <w:bCs/>
                <w:noProof/>
                <w:webHidden/>
              </w:rPr>
            </w:r>
            <w:r w:rsidR="006B473E" w:rsidRPr="006B473E">
              <w:rPr>
                <w:b/>
                <w:bCs/>
                <w:noProof/>
                <w:webHidden/>
              </w:rPr>
              <w:fldChar w:fldCharType="separate"/>
            </w:r>
            <w:r w:rsidR="006B473E" w:rsidRPr="006B473E">
              <w:rPr>
                <w:b/>
                <w:bCs/>
                <w:noProof/>
                <w:webHidden/>
              </w:rPr>
              <w:t>9</w:t>
            </w:r>
            <w:r w:rsidR="006B473E" w:rsidRPr="006B473E">
              <w:rPr>
                <w:b/>
                <w:bCs/>
                <w:noProof/>
                <w:webHidden/>
              </w:rPr>
              <w:fldChar w:fldCharType="end"/>
            </w:r>
          </w:hyperlink>
        </w:p>
        <w:p w14:paraId="04AC75F4" w14:textId="443CF679"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4" w:history="1">
            <w:r w:rsidR="006B473E" w:rsidRPr="006B473E">
              <w:rPr>
                <w:rStyle w:val="Hyperlink"/>
                <w:rFonts w:eastAsiaTheme="majorEastAsia" w:cs="Tahoma"/>
                <w:b/>
                <w:bCs/>
                <w:noProof/>
              </w:rPr>
              <w:t>9.0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heme="majorEastAsia" w:cs="Tahoma"/>
                <w:b/>
                <w:bCs/>
                <w:noProof/>
              </w:rPr>
              <w:t>PRESCRIBED MEDICATION</w:t>
            </w:r>
            <w:r w:rsidR="006B473E" w:rsidRPr="006B473E">
              <w:rPr>
                <w:rStyle w:val="Hyperlink"/>
                <w:rFonts w:eastAsia="Times New Roman" w:cs="Tahoma"/>
                <w:b/>
                <w:bCs/>
                <w:noProof/>
                <w:kern w:val="32"/>
                <w:lang w:val="en-GB" w:eastAsia="en-GB"/>
              </w:rPr>
              <w:t xml:space="preserve"> </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_Toc237957094 \h </w:instrText>
            </w:r>
            <w:r w:rsidR="006B473E" w:rsidRPr="006B473E">
              <w:rPr>
                <w:b/>
                <w:bCs/>
                <w:noProof/>
                <w:webHidden/>
              </w:rPr>
            </w:r>
            <w:r w:rsidR="006B473E" w:rsidRPr="006B473E">
              <w:rPr>
                <w:b/>
                <w:bCs/>
                <w:noProof/>
                <w:webHidden/>
              </w:rPr>
              <w:fldChar w:fldCharType="separate"/>
            </w:r>
            <w:r w:rsidR="006B473E" w:rsidRPr="006B473E">
              <w:rPr>
                <w:b/>
                <w:bCs/>
                <w:noProof/>
                <w:webHidden/>
              </w:rPr>
              <w:t>9</w:t>
            </w:r>
            <w:r w:rsidR="006B473E" w:rsidRPr="006B473E">
              <w:rPr>
                <w:b/>
                <w:bCs/>
                <w:noProof/>
                <w:webHidden/>
              </w:rPr>
              <w:fldChar w:fldCharType="end"/>
            </w:r>
          </w:hyperlink>
        </w:p>
        <w:p w14:paraId="6735C3D7" w14:textId="2A377E44"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5" w:history="1">
            <w:r w:rsidR="006B473E" w:rsidRPr="006B473E">
              <w:rPr>
                <w:rStyle w:val="Hyperlink"/>
                <w:rFonts w:eastAsia="Times New Roman" w:cs="Tahoma"/>
                <w:b/>
                <w:bCs/>
                <w:noProof/>
                <w:kern w:val="32"/>
                <w:lang w:val="en-GB" w:eastAsia="en-GB"/>
              </w:rPr>
              <w:t>10.0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RESPONDING TO DISTRESS AND NEED</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_Toc237957095 \h </w:instrText>
            </w:r>
            <w:r w:rsidR="006B473E" w:rsidRPr="006B473E">
              <w:rPr>
                <w:b/>
                <w:bCs/>
                <w:noProof/>
                <w:webHidden/>
              </w:rPr>
            </w:r>
            <w:r w:rsidR="006B473E" w:rsidRPr="006B473E">
              <w:rPr>
                <w:b/>
                <w:bCs/>
                <w:noProof/>
                <w:webHidden/>
              </w:rPr>
              <w:fldChar w:fldCharType="separate"/>
            </w:r>
            <w:r w:rsidR="006B473E" w:rsidRPr="006B473E">
              <w:rPr>
                <w:b/>
                <w:bCs/>
                <w:noProof/>
                <w:webHidden/>
              </w:rPr>
              <w:t>9</w:t>
            </w:r>
            <w:r w:rsidR="006B473E" w:rsidRPr="006B473E">
              <w:rPr>
                <w:b/>
                <w:bCs/>
                <w:noProof/>
                <w:webHidden/>
              </w:rPr>
              <w:fldChar w:fldCharType="end"/>
            </w:r>
          </w:hyperlink>
        </w:p>
        <w:p w14:paraId="14A703C6" w14:textId="7ACE361C"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6" w:history="1">
            <w:r w:rsidR="006B473E" w:rsidRPr="006B473E">
              <w:rPr>
                <w:rStyle w:val="Hyperlink"/>
                <w:rFonts w:eastAsia="Times New Roman" w:cs="Tahoma"/>
                <w:b/>
                <w:bCs/>
                <w:noProof/>
                <w:kern w:val="32"/>
                <w:lang w:val="en-GB" w:eastAsia="en-GB"/>
              </w:rPr>
              <w:t>11.0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NATURAL AND LOGICAL CONSEQUENCES</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_Toc237957096 \h </w:instrText>
            </w:r>
            <w:r w:rsidR="006B473E" w:rsidRPr="006B473E">
              <w:rPr>
                <w:b/>
                <w:bCs/>
                <w:noProof/>
                <w:webHidden/>
              </w:rPr>
            </w:r>
            <w:r w:rsidR="006B473E" w:rsidRPr="006B473E">
              <w:rPr>
                <w:b/>
                <w:bCs/>
                <w:noProof/>
                <w:webHidden/>
              </w:rPr>
              <w:fldChar w:fldCharType="separate"/>
            </w:r>
            <w:r w:rsidR="006B473E" w:rsidRPr="006B473E">
              <w:rPr>
                <w:b/>
                <w:bCs/>
                <w:noProof/>
                <w:webHidden/>
              </w:rPr>
              <w:t>10</w:t>
            </w:r>
            <w:r w:rsidR="006B473E" w:rsidRPr="006B473E">
              <w:rPr>
                <w:b/>
                <w:bCs/>
                <w:noProof/>
                <w:webHidden/>
              </w:rPr>
              <w:fldChar w:fldCharType="end"/>
            </w:r>
          </w:hyperlink>
        </w:p>
        <w:p w14:paraId="66486F49" w14:textId="6ECC8461"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7" w:history="1">
            <w:r w:rsidR="006B473E" w:rsidRPr="006B473E">
              <w:rPr>
                <w:rStyle w:val="Hyperlink"/>
                <w:rFonts w:eastAsia="Times New Roman" w:cs="Tahoma"/>
                <w:b/>
                <w:bCs/>
                <w:noProof/>
                <w:kern w:val="32"/>
                <w:lang w:val="en-GB" w:eastAsia="en-GB"/>
              </w:rPr>
              <w:t>12.0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DE-ESCALATION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_Toc237957097 \h </w:instrText>
            </w:r>
            <w:r w:rsidR="006B473E" w:rsidRPr="006B473E">
              <w:rPr>
                <w:b/>
                <w:bCs/>
                <w:noProof/>
                <w:webHidden/>
              </w:rPr>
            </w:r>
            <w:r w:rsidR="006B473E" w:rsidRPr="006B473E">
              <w:rPr>
                <w:b/>
                <w:bCs/>
                <w:noProof/>
                <w:webHidden/>
              </w:rPr>
              <w:fldChar w:fldCharType="separate"/>
            </w:r>
            <w:r w:rsidR="006B473E" w:rsidRPr="006B473E">
              <w:rPr>
                <w:b/>
                <w:bCs/>
                <w:noProof/>
                <w:webHidden/>
              </w:rPr>
              <w:t>11</w:t>
            </w:r>
            <w:r w:rsidR="006B473E" w:rsidRPr="006B473E">
              <w:rPr>
                <w:b/>
                <w:bCs/>
                <w:noProof/>
                <w:webHidden/>
              </w:rPr>
              <w:fldChar w:fldCharType="end"/>
            </w:r>
          </w:hyperlink>
        </w:p>
        <w:p w14:paraId="03E231BE" w14:textId="00965FBC"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8" w:history="1">
            <w:r w:rsidR="006B473E" w:rsidRPr="006B473E">
              <w:rPr>
                <w:rStyle w:val="Hyperlink"/>
                <w:rFonts w:eastAsia="Times New Roman" w:cs="Tahoma"/>
                <w:b/>
                <w:bCs/>
                <w:noProof/>
                <w:kern w:val="32"/>
                <w:lang w:val="en-GB" w:eastAsia="en-GB"/>
              </w:rPr>
              <w:t>13.0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THE USE OF RESTRICTIVE PHYSICAL INTERVENTION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_Toc237957098 \h </w:instrText>
            </w:r>
            <w:r w:rsidR="006B473E" w:rsidRPr="006B473E">
              <w:rPr>
                <w:b/>
                <w:bCs/>
                <w:noProof/>
                <w:webHidden/>
              </w:rPr>
            </w:r>
            <w:r w:rsidR="006B473E" w:rsidRPr="006B473E">
              <w:rPr>
                <w:b/>
                <w:bCs/>
                <w:noProof/>
                <w:webHidden/>
              </w:rPr>
              <w:fldChar w:fldCharType="separate"/>
            </w:r>
            <w:r w:rsidR="006B473E" w:rsidRPr="006B473E">
              <w:rPr>
                <w:b/>
                <w:bCs/>
                <w:noProof/>
                <w:webHidden/>
              </w:rPr>
              <w:t>11</w:t>
            </w:r>
            <w:r w:rsidR="006B473E" w:rsidRPr="006B473E">
              <w:rPr>
                <w:b/>
                <w:bCs/>
                <w:noProof/>
                <w:webHidden/>
              </w:rPr>
              <w:fldChar w:fldCharType="end"/>
            </w:r>
          </w:hyperlink>
        </w:p>
        <w:p w14:paraId="179B00EB" w14:textId="6279D852"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099" w:history="1">
            <w:r w:rsidR="006B473E" w:rsidRPr="006B473E">
              <w:rPr>
                <w:rStyle w:val="Hyperlink"/>
                <w:rFonts w:eastAsia="Times New Roman" w:cs="Tahoma"/>
                <w:b/>
                <w:bCs/>
                <w:noProof/>
                <w:kern w:val="32"/>
                <w:lang w:val="en-GB" w:eastAsia="en-GB"/>
              </w:rPr>
              <w:t>14.0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SEARCHING, SCREENING AND CONFISCATION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_Toc237957099 \h </w:instrText>
            </w:r>
            <w:r w:rsidR="006B473E" w:rsidRPr="006B473E">
              <w:rPr>
                <w:b/>
                <w:bCs/>
                <w:noProof/>
                <w:webHidden/>
              </w:rPr>
            </w:r>
            <w:r w:rsidR="006B473E" w:rsidRPr="006B473E">
              <w:rPr>
                <w:b/>
                <w:bCs/>
                <w:noProof/>
                <w:webHidden/>
              </w:rPr>
              <w:fldChar w:fldCharType="separate"/>
            </w:r>
            <w:r w:rsidR="006B473E" w:rsidRPr="006B473E">
              <w:rPr>
                <w:b/>
                <w:bCs/>
                <w:noProof/>
                <w:webHidden/>
              </w:rPr>
              <w:t>12</w:t>
            </w:r>
            <w:r w:rsidR="006B473E" w:rsidRPr="006B473E">
              <w:rPr>
                <w:b/>
                <w:bCs/>
                <w:noProof/>
                <w:webHidden/>
              </w:rPr>
              <w:fldChar w:fldCharType="end"/>
            </w:r>
          </w:hyperlink>
        </w:p>
        <w:p w14:paraId="307F085F" w14:textId="1F48D248"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0" w:history="1">
            <w:r w:rsidR="006B473E" w:rsidRPr="006B473E">
              <w:rPr>
                <w:rStyle w:val="Hyperlink"/>
                <w:rFonts w:eastAsia="Times New Roman" w:cs="Tahoma"/>
                <w:b/>
                <w:bCs/>
                <w:noProof/>
                <w:kern w:val="32"/>
                <w:lang w:val="en-GB" w:eastAsia="en-GB"/>
              </w:rPr>
              <w:t>15.0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REMOVAL FROM CLASSROOM</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_Toc237957100 \h </w:instrText>
            </w:r>
            <w:r w:rsidR="006B473E" w:rsidRPr="006B473E">
              <w:rPr>
                <w:b/>
                <w:bCs/>
                <w:noProof/>
                <w:webHidden/>
              </w:rPr>
            </w:r>
            <w:r w:rsidR="006B473E" w:rsidRPr="006B473E">
              <w:rPr>
                <w:b/>
                <w:bCs/>
                <w:noProof/>
                <w:webHidden/>
              </w:rPr>
              <w:fldChar w:fldCharType="separate"/>
            </w:r>
            <w:r w:rsidR="006B473E" w:rsidRPr="006B473E">
              <w:rPr>
                <w:b/>
                <w:bCs/>
                <w:noProof/>
                <w:webHidden/>
              </w:rPr>
              <w:t>12</w:t>
            </w:r>
            <w:r w:rsidR="006B473E" w:rsidRPr="006B473E">
              <w:rPr>
                <w:b/>
                <w:bCs/>
                <w:noProof/>
                <w:webHidden/>
              </w:rPr>
              <w:fldChar w:fldCharType="end"/>
            </w:r>
          </w:hyperlink>
        </w:p>
        <w:p w14:paraId="1470E58D" w14:textId="721050E6"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1" w:history="1">
            <w:r w:rsidR="006B473E" w:rsidRPr="006B473E">
              <w:rPr>
                <w:rStyle w:val="Hyperlink"/>
                <w:rFonts w:eastAsia="Times New Roman" w:cs="Tahoma"/>
                <w:b/>
                <w:bCs/>
                <w:noProof/>
                <w:kern w:val="32"/>
                <w:lang w:val="en-GB" w:eastAsia="en-GB"/>
              </w:rPr>
              <w:t>16.0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SUSPENSION AND PERMANENT EXCLUSIONS</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_Toc237957101 \h </w:instrText>
            </w:r>
            <w:r w:rsidR="006B473E" w:rsidRPr="006B473E">
              <w:rPr>
                <w:b/>
                <w:bCs/>
                <w:noProof/>
                <w:webHidden/>
              </w:rPr>
            </w:r>
            <w:r w:rsidR="006B473E" w:rsidRPr="006B473E">
              <w:rPr>
                <w:b/>
                <w:bCs/>
                <w:noProof/>
                <w:webHidden/>
              </w:rPr>
              <w:fldChar w:fldCharType="separate"/>
            </w:r>
            <w:r w:rsidR="006B473E" w:rsidRPr="006B473E">
              <w:rPr>
                <w:b/>
                <w:bCs/>
                <w:noProof/>
                <w:webHidden/>
              </w:rPr>
              <w:t>12</w:t>
            </w:r>
            <w:r w:rsidR="006B473E" w:rsidRPr="006B473E">
              <w:rPr>
                <w:b/>
                <w:bCs/>
                <w:noProof/>
                <w:webHidden/>
              </w:rPr>
              <w:fldChar w:fldCharType="end"/>
            </w:r>
          </w:hyperlink>
        </w:p>
        <w:p w14:paraId="4A231F2C" w14:textId="6473FE42"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2" w:history="1">
            <w:r w:rsidR="006B473E" w:rsidRPr="006B473E">
              <w:rPr>
                <w:rStyle w:val="Hyperlink"/>
                <w:b/>
                <w:bCs/>
                <w:noProof/>
              </w:rPr>
              <w:t>17.0   POST-INCIDENT REFLECTION AND LEARNING</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_Toc237957102 \h </w:instrText>
            </w:r>
            <w:r w:rsidR="006B473E" w:rsidRPr="006B473E">
              <w:rPr>
                <w:b/>
                <w:bCs/>
                <w:noProof/>
                <w:webHidden/>
              </w:rPr>
            </w:r>
            <w:r w:rsidR="006B473E" w:rsidRPr="006B473E">
              <w:rPr>
                <w:b/>
                <w:bCs/>
                <w:noProof/>
                <w:webHidden/>
              </w:rPr>
              <w:fldChar w:fldCharType="separate"/>
            </w:r>
            <w:r w:rsidR="006B473E" w:rsidRPr="006B473E">
              <w:rPr>
                <w:b/>
                <w:bCs/>
                <w:noProof/>
                <w:webHidden/>
              </w:rPr>
              <w:t>13</w:t>
            </w:r>
            <w:r w:rsidR="006B473E" w:rsidRPr="006B473E">
              <w:rPr>
                <w:b/>
                <w:bCs/>
                <w:noProof/>
                <w:webHidden/>
              </w:rPr>
              <w:fldChar w:fldCharType="end"/>
            </w:r>
          </w:hyperlink>
        </w:p>
        <w:p w14:paraId="406FC9BB" w14:textId="3305AA45"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3" w:history="1">
            <w:r w:rsidR="006B473E" w:rsidRPr="006B473E">
              <w:rPr>
                <w:rStyle w:val="Hyperlink"/>
                <w:rFonts w:eastAsia="Times New Roman" w:cs="Tahoma"/>
                <w:b/>
                <w:bCs/>
                <w:noProof/>
                <w:lang w:val="en-GB" w:eastAsia="en-GB"/>
              </w:rPr>
              <w:t>18.0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RECORDING AND REPORTING</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_Toc237957103 \h </w:instrText>
            </w:r>
            <w:r w:rsidR="006B473E" w:rsidRPr="006B473E">
              <w:rPr>
                <w:b/>
                <w:bCs/>
                <w:noProof/>
                <w:webHidden/>
              </w:rPr>
            </w:r>
            <w:r w:rsidR="006B473E" w:rsidRPr="006B473E">
              <w:rPr>
                <w:b/>
                <w:bCs/>
                <w:noProof/>
                <w:webHidden/>
              </w:rPr>
              <w:fldChar w:fldCharType="separate"/>
            </w:r>
            <w:r w:rsidR="006B473E" w:rsidRPr="006B473E">
              <w:rPr>
                <w:b/>
                <w:bCs/>
                <w:noProof/>
                <w:webHidden/>
              </w:rPr>
              <w:t>13</w:t>
            </w:r>
            <w:r w:rsidR="006B473E" w:rsidRPr="006B473E">
              <w:rPr>
                <w:b/>
                <w:bCs/>
                <w:noProof/>
                <w:webHidden/>
              </w:rPr>
              <w:fldChar w:fldCharType="end"/>
            </w:r>
          </w:hyperlink>
        </w:p>
        <w:p w14:paraId="1B9AD03F" w14:textId="785CF831"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4" w:history="1">
            <w:r w:rsidR="006B473E" w:rsidRPr="006B473E">
              <w:rPr>
                <w:rStyle w:val="Hyperlink"/>
                <w:rFonts w:eastAsia="Times New Roman" w:cs="Tahoma"/>
                <w:b/>
                <w:bCs/>
                <w:noProof/>
                <w:kern w:val="32"/>
                <w:lang w:val="en-GB" w:eastAsia="en-GB"/>
              </w:rPr>
              <w:t>19.0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ANTI BULLYING BEHAVIOUR</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_Toc237957104 \h </w:instrText>
            </w:r>
            <w:r w:rsidR="006B473E" w:rsidRPr="006B473E">
              <w:rPr>
                <w:b/>
                <w:bCs/>
                <w:noProof/>
                <w:webHidden/>
              </w:rPr>
            </w:r>
            <w:r w:rsidR="006B473E" w:rsidRPr="006B473E">
              <w:rPr>
                <w:b/>
                <w:bCs/>
                <w:noProof/>
                <w:webHidden/>
              </w:rPr>
              <w:fldChar w:fldCharType="separate"/>
            </w:r>
            <w:r w:rsidR="006B473E" w:rsidRPr="006B473E">
              <w:rPr>
                <w:b/>
                <w:bCs/>
                <w:noProof/>
                <w:webHidden/>
              </w:rPr>
              <w:t>14</w:t>
            </w:r>
            <w:r w:rsidR="006B473E" w:rsidRPr="006B473E">
              <w:rPr>
                <w:b/>
                <w:bCs/>
                <w:noProof/>
                <w:webHidden/>
              </w:rPr>
              <w:fldChar w:fldCharType="end"/>
            </w:r>
          </w:hyperlink>
        </w:p>
        <w:p w14:paraId="1D33B50A" w14:textId="1FFCC61E"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5" w:history="1">
            <w:r w:rsidR="006B473E" w:rsidRPr="006B473E">
              <w:rPr>
                <w:rStyle w:val="Hyperlink"/>
                <w:rFonts w:eastAsia="Times New Roman" w:cs="Tahoma"/>
                <w:b/>
                <w:bCs/>
                <w:noProof/>
                <w:kern w:val="32"/>
                <w:lang w:val="en-GB" w:eastAsia="en-GB"/>
              </w:rPr>
              <w:t>20.0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CHILD-ON-CHILD ABUSE and SEXUAL HARRASSMENT</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_Toc237957105 \h </w:instrText>
            </w:r>
            <w:r w:rsidR="006B473E" w:rsidRPr="006B473E">
              <w:rPr>
                <w:b/>
                <w:bCs/>
                <w:noProof/>
                <w:webHidden/>
              </w:rPr>
            </w:r>
            <w:r w:rsidR="006B473E" w:rsidRPr="006B473E">
              <w:rPr>
                <w:b/>
                <w:bCs/>
                <w:noProof/>
                <w:webHidden/>
              </w:rPr>
              <w:fldChar w:fldCharType="separate"/>
            </w:r>
            <w:r w:rsidR="006B473E" w:rsidRPr="006B473E">
              <w:rPr>
                <w:b/>
                <w:bCs/>
                <w:noProof/>
                <w:webHidden/>
              </w:rPr>
              <w:t>14</w:t>
            </w:r>
            <w:r w:rsidR="006B473E" w:rsidRPr="006B473E">
              <w:rPr>
                <w:b/>
                <w:bCs/>
                <w:noProof/>
                <w:webHidden/>
              </w:rPr>
              <w:fldChar w:fldCharType="end"/>
            </w:r>
          </w:hyperlink>
        </w:p>
        <w:p w14:paraId="63B5044B" w14:textId="73F2EE77"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6" w:history="1">
            <w:r w:rsidR="006B473E" w:rsidRPr="006B473E">
              <w:rPr>
                <w:rStyle w:val="Hyperlink"/>
                <w:rFonts w:eastAsia="Times New Roman" w:cs="Tahoma"/>
                <w:b/>
                <w:bCs/>
                <w:noProof/>
                <w:kern w:val="32"/>
                <w:lang w:val="en-GB" w:eastAsia="en-GB"/>
              </w:rPr>
              <w:t>21.0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 xml:space="preserve">ONLINE INCIDENTS – Please also see the </w:t>
            </w:r>
            <w:r w:rsidR="006B473E" w:rsidRPr="006B473E">
              <w:rPr>
                <w:rStyle w:val="Hyperlink"/>
                <w:rFonts w:eastAsia="Times New Roman" w:cs="Tahoma"/>
                <w:b/>
                <w:bCs/>
                <w:i/>
                <w:iCs/>
                <w:noProof/>
                <w:kern w:val="32"/>
                <w:lang w:val="en-GB" w:eastAsia="en-GB"/>
              </w:rPr>
              <w:t>Staying Safe Online Policy</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_Toc237957106 \h </w:instrText>
            </w:r>
            <w:r w:rsidR="006B473E" w:rsidRPr="006B473E">
              <w:rPr>
                <w:b/>
                <w:bCs/>
                <w:noProof/>
                <w:webHidden/>
              </w:rPr>
            </w:r>
            <w:r w:rsidR="006B473E" w:rsidRPr="006B473E">
              <w:rPr>
                <w:b/>
                <w:bCs/>
                <w:noProof/>
                <w:webHidden/>
              </w:rPr>
              <w:fldChar w:fldCharType="separate"/>
            </w:r>
            <w:r w:rsidR="006B473E" w:rsidRPr="006B473E">
              <w:rPr>
                <w:b/>
                <w:bCs/>
                <w:noProof/>
                <w:webHidden/>
              </w:rPr>
              <w:t>14</w:t>
            </w:r>
            <w:r w:rsidR="006B473E" w:rsidRPr="006B473E">
              <w:rPr>
                <w:b/>
                <w:bCs/>
                <w:noProof/>
                <w:webHidden/>
              </w:rPr>
              <w:fldChar w:fldCharType="end"/>
            </w:r>
          </w:hyperlink>
        </w:p>
        <w:p w14:paraId="32728BE9" w14:textId="7E089700"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7" w:history="1">
            <w:r w:rsidR="006B473E" w:rsidRPr="006B473E">
              <w:rPr>
                <w:rStyle w:val="Hyperlink"/>
                <w:rFonts w:eastAsia="Times New Roman" w:cs="Tahoma"/>
                <w:b/>
                <w:bCs/>
                <w:noProof/>
                <w:kern w:val="32"/>
                <w:lang w:val="en-GB" w:eastAsia="en-GB"/>
              </w:rPr>
              <w:t>22.0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kern w:val="32"/>
                <w:lang w:val="en-GB" w:eastAsia="en-GB"/>
              </w:rPr>
              <w:t>SUSPECTED CRIMINAL BEHAVIOUR</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_Toc237957107 \h </w:instrText>
            </w:r>
            <w:r w:rsidR="006B473E" w:rsidRPr="006B473E">
              <w:rPr>
                <w:b/>
                <w:bCs/>
                <w:noProof/>
                <w:webHidden/>
              </w:rPr>
            </w:r>
            <w:r w:rsidR="006B473E" w:rsidRPr="006B473E">
              <w:rPr>
                <w:b/>
                <w:bCs/>
                <w:noProof/>
                <w:webHidden/>
              </w:rPr>
              <w:fldChar w:fldCharType="separate"/>
            </w:r>
            <w:r w:rsidR="006B473E" w:rsidRPr="006B473E">
              <w:rPr>
                <w:b/>
                <w:bCs/>
                <w:noProof/>
                <w:webHidden/>
              </w:rPr>
              <w:t>15</w:t>
            </w:r>
            <w:r w:rsidR="006B473E" w:rsidRPr="006B473E">
              <w:rPr>
                <w:b/>
                <w:bCs/>
                <w:noProof/>
                <w:webHidden/>
              </w:rPr>
              <w:fldChar w:fldCharType="end"/>
            </w:r>
          </w:hyperlink>
        </w:p>
        <w:p w14:paraId="6F6E3B3D" w14:textId="3EFF5531" w:rsidR="006B473E" w:rsidRPr="006B473E" w:rsidRDefault="006B57EF">
          <w:pPr>
            <w:pStyle w:val="TOC1"/>
            <w:rPr>
              <w:rFonts w:eastAsiaTheme="minorEastAsia" w:cstheme="minorBidi"/>
              <w:b/>
              <w:bCs/>
              <w:noProof/>
              <w:kern w:val="2"/>
              <w:szCs w:val="24"/>
              <w:lang w:val="en-GB" w:eastAsia="en-GB"/>
              <w14:ligatures w14:val="standardContextual"/>
            </w:rPr>
          </w:pPr>
          <w:hyperlink w:anchor="_Toc237957108" w:history="1">
            <w:r w:rsidR="006B473E"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006B473E" w:rsidRPr="006B473E">
              <w:rPr>
                <w:rStyle w:val="Hyperlink"/>
                <w:rFonts w:eastAsia="Times New Roman" w:cs="Tahoma"/>
                <w:b/>
                <w:bCs/>
                <w:noProof/>
                <w:lang w:val="en-GB" w:eastAsia="en-GB"/>
              </w:rPr>
              <w:t>COMPLAINTS</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_Toc237957108 \h </w:instrText>
            </w:r>
            <w:r w:rsidR="006B473E" w:rsidRPr="006B473E">
              <w:rPr>
                <w:b/>
                <w:bCs/>
                <w:noProof/>
                <w:webHidden/>
              </w:rPr>
            </w:r>
            <w:r w:rsidR="006B473E" w:rsidRPr="006B473E">
              <w:rPr>
                <w:b/>
                <w:bCs/>
                <w:noProof/>
                <w:webHidden/>
              </w:rPr>
              <w:fldChar w:fldCharType="separate"/>
            </w:r>
            <w:r w:rsidR="006B473E" w:rsidRPr="006B473E">
              <w:rPr>
                <w:b/>
                <w:bCs/>
                <w:noProof/>
                <w:webHidden/>
              </w:rPr>
              <w:t>15</w:t>
            </w:r>
            <w:r w:rsidR="006B473E"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1"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2"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1"/>
      <w:bookmarkEnd w:id="2"/>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We place the safety, wellbeing and belonging of the children and young people we educate and support as our highest priority. We are committed to meeting their individual strengths and needs through a relational, inclusive and needs-led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5499716F" w14:textId="29F18205" w:rsidR="00F80333" w:rsidRPr="00490311" w:rsidRDefault="009C1D48" w:rsidP="002A316E">
      <w:pPr>
        <w:pStyle w:val="BodyText"/>
        <w:jc w:val="both"/>
        <w:rPr>
          <w:rFonts w:cs="Tahoma"/>
          <w:sz w:val="24"/>
          <w:szCs w:val="24"/>
        </w:rPr>
      </w:pPr>
      <w:r>
        <w:rPr>
          <w:rFonts w:cs="Tahoma"/>
          <w:sz w:val="24"/>
          <w:szCs w:val="24"/>
        </w:rPr>
        <w:t>Wessex Lodge School</w:t>
      </w:r>
      <w:r w:rsidR="00F675E1" w:rsidRPr="00490311">
        <w:rPr>
          <w:rFonts w:cs="Tahoma"/>
          <w:sz w:val="24"/>
          <w:szCs w:val="24"/>
        </w:rPr>
        <w:t xml:space="preserve"> is a specialist provision which offers support for </w:t>
      </w:r>
      <w:r w:rsidR="002B1B8D" w:rsidRPr="00490311">
        <w:rPr>
          <w:rFonts w:cs="Tahoma"/>
          <w:sz w:val="24"/>
          <w:szCs w:val="24"/>
        </w:rPr>
        <w:t>children and young people</w:t>
      </w:r>
      <w:r w:rsidR="00F675E1" w:rsidRPr="00490311">
        <w:rPr>
          <w:rFonts w:cs="Tahoma"/>
          <w:sz w:val="24"/>
          <w:szCs w:val="24"/>
        </w:rPr>
        <w:t xml:space="preserve"> with</w:t>
      </w:r>
      <w:r w:rsidR="00617087" w:rsidRPr="00490311">
        <w:rPr>
          <w:rFonts w:cs="Tahoma"/>
          <w:sz w:val="24"/>
          <w:szCs w:val="24"/>
        </w:rPr>
        <w:t xml:space="preserve"> </w:t>
      </w:r>
      <w:r w:rsidR="00F80333" w:rsidRPr="00490311">
        <w:rPr>
          <w:rFonts w:cs="Tahoma"/>
          <w:sz w:val="24"/>
          <w:szCs w:val="24"/>
        </w:rPr>
        <w:t>complex needs</w:t>
      </w:r>
      <w:r w:rsidRPr="009C1D48">
        <w:rPr>
          <w:rFonts w:cs="Tahoma"/>
          <w:sz w:val="24"/>
          <w:szCs w:val="24"/>
        </w:rPr>
        <w:t xml:space="preserve"> </w:t>
      </w:r>
      <w:r>
        <w:rPr>
          <w:rFonts w:cs="Tahoma"/>
          <w:sz w:val="24"/>
          <w:szCs w:val="24"/>
        </w:rPr>
        <w:t>including</w:t>
      </w:r>
      <w:r w:rsidRPr="009C1D48">
        <w:rPr>
          <w:rFonts w:cs="Tahoma"/>
          <w:sz w:val="24"/>
          <w:szCs w:val="24"/>
        </w:rPr>
        <w:t xml:space="preserve"> Social, Emotional and Mental Health (SEMH) needs, Autism, and the impact of early life trauma. The school caters for young people aged 5 to 18 year</w:t>
      </w:r>
      <w:r w:rsidR="0050063B" w:rsidRPr="009C1D48">
        <w:rPr>
          <w:rFonts w:cs="Tahoma"/>
          <w:sz w:val="24"/>
          <w:szCs w:val="24"/>
        </w:rPr>
        <w:t>.</w:t>
      </w:r>
      <w:r>
        <w:rPr>
          <w:rFonts w:cs="Tahoma"/>
          <w:sz w:val="24"/>
          <w:szCs w:val="24"/>
        </w:rPr>
        <w:t xml:space="preserve"> </w:t>
      </w:r>
      <w:proofErr w:type="gramStart"/>
      <w:r w:rsidR="00240437" w:rsidRPr="00490311">
        <w:rPr>
          <w:rFonts w:cs="Tahoma"/>
          <w:sz w:val="24"/>
          <w:szCs w:val="24"/>
        </w:rPr>
        <w:t>The</w:t>
      </w:r>
      <w:proofErr w:type="gramEnd"/>
      <w:r w:rsidR="00240437" w:rsidRPr="00490311">
        <w:rPr>
          <w:rFonts w:cs="Tahoma"/>
          <w:sz w:val="24"/>
          <w:szCs w:val="24"/>
        </w:rPr>
        <w:t xml:space="preserve"> </w:t>
      </w:r>
      <w:r w:rsidR="002105EC" w:rsidRPr="00490311">
        <w:rPr>
          <w:rFonts w:cs="Tahoma"/>
          <w:sz w:val="24"/>
          <w:szCs w:val="24"/>
        </w:rPr>
        <w:t>s</w:t>
      </w:r>
      <w:r w:rsidR="00240437" w:rsidRPr="00490311">
        <w:rPr>
          <w:rFonts w:cs="Tahoma"/>
          <w:sz w:val="24"/>
          <w:szCs w:val="24"/>
        </w:rPr>
        <w:t>chool’s</w:t>
      </w:r>
      <w:r w:rsidR="002105EC" w:rsidRPr="00490311">
        <w:rPr>
          <w:rFonts w:cs="Tahoma"/>
          <w:sz w:val="24"/>
          <w:szCs w:val="24"/>
        </w:rPr>
        <w:t>/college’s</w:t>
      </w:r>
      <w:r w:rsidR="00240437"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 xml:space="preserve">at all times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3" w:name="_Toc137473919"/>
      <w:bookmarkStart w:id="4"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3"/>
      <w:bookmarkEnd w:id="4"/>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6B57EF" w:rsidP="005443EE">
      <w:pPr>
        <w:pStyle w:val="ListParagraph"/>
        <w:numPr>
          <w:ilvl w:val="0"/>
          <w:numId w:val="10"/>
        </w:numPr>
        <w:spacing w:after="40"/>
        <w:ind w:left="714" w:hanging="357"/>
        <w:jc w:val="both"/>
        <w:rPr>
          <w:rFonts w:cs="Tahoma"/>
          <w:color w:val="0000FF"/>
          <w:szCs w:val="24"/>
        </w:rPr>
      </w:pPr>
      <w:hyperlink r:id="rId14" w:history="1">
        <w:r w:rsidR="00F80E64" w:rsidRPr="005443EE">
          <w:rPr>
            <w:rStyle w:val="Hyperlink"/>
            <w:rFonts w:cs="Tahoma"/>
            <w:color w:val="0000FF"/>
            <w:szCs w:val="24"/>
          </w:rPr>
          <w:t>The Education (Independent School Standards) Regulations 2014</w:t>
        </w:r>
      </w:hyperlink>
      <w:r w:rsidR="00F80E64" w:rsidRPr="005443EE">
        <w:rPr>
          <w:rFonts w:cs="Tahoma"/>
          <w:color w:val="0000FF"/>
          <w:szCs w:val="24"/>
        </w:rPr>
        <w:t xml:space="preserve"> </w:t>
      </w:r>
    </w:p>
    <w:p w14:paraId="67286B90" w14:textId="5D70E6E3" w:rsidR="00E47AD1" w:rsidRPr="005443EE" w:rsidRDefault="006B57EF" w:rsidP="005443EE">
      <w:pPr>
        <w:pStyle w:val="ListParagraph"/>
        <w:numPr>
          <w:ilvl w:val="0"/>
          <w:numId w:val="10"/>
        </w:numPr>
        <w:spacing w:after="40"/>
        <w:ind w:left="714" w:hanging="357"/>
        <w:jc w:val="both"/>
        <w:rPr>
          <w:rFonts w:cs="Tahoma"/>
          <w:color w:val="0000FF"/>
          <w:szCs w:val="24"/>
        </w:rPr>
      </w:pPr>
      <w:hyperlink r:id="rId15" w:history="1">
        <w:r w:rsidR="009D396A"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009D396A"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009D396A" w:rsidRPr="005443EE">
          <w:rPr>
            <w:rStyle w:val="Hyperlink"/>
            <w:rFonts w:cs="Tahoma"/>
            <w:color w:val="0000FF"/>
            <w:szCs w:val="24"/>
          </w:rPr>
          <w:t>201</w:t>
        </w:r>
        <w:r w:rsidR="00533000" w:rsidRPr="005443EE">
          <w:rPr>
            <w:rStyle w:val="Hyperlink"/>
            <w:rFonts w:cs="Tahoma"/>
            <w:color w:val="0000FF"/>
            <w:szCs w:val="24"/>
          </w:rPr>
          <w:t>9</w:t>
        </w:r>
        <w:r w:rsidR="009D396A" w:rsidRPr="005443EE">
          <w:rPr>
            <w:rStyle w:val="Hyperlink"/>
            <w:rFonts w:cs="Tahoma"/>
            <w:color w:val="0000FF"/>
            <w:szCs w:val="24"/>
          </w:rPr>
          <w:t xml:space="preserve">) </w:t>
        </w:r>
      </w:hyperlink>
    </w:p>
    <w:p w14:paraId="14B367FB" w14:textId="78C25FDE" w:rsidR="009D396A" w:rsidRPr="005443EE" w:rsidRDefault="006B57EF" w:rsidP="005443EE">
      <w:pPr>
        <w:pStyle w:val="ListParagraph"/>
        <w:numPr>
          <w:ilvl w:val="0"/>
          <w:numId w:val="10"/>
        </w:numPr>
        <w:spacing w:after="40"/>
        <w:ind w:left="714" w:hanging="357"/>
        <w:jc w:val="both"/>
        <w:rPr>
          <w:rFonts w:cs="Tahoma"/>
          <w:color w:val="0000FF"/>
          <w:szCs w:val="24"/>
        </w:rPr>
      </w:pPr>
      <w:hyperlink r:id="rId16" w:history="1">
        <w:r w:rsidR="00D974DA" w:rsidRPr="005443EE">
          <w:rPr>
            <w:rStyle w:val="Hyperlink"/>
            <w:rFonts w:cs="Tahoma"/>
            <w:color w:val="0000FF"/>
            <w:szCs w:val="24"/>
          </w:rPr>
          <w:t>Equality Act (2010)</w:t>
        </w:r>
      </w:hyperlink>
    </w:p>
    <w:p w14:paraId="41A8B48B" w14:textId="77777777" w:rsidR="00E47AD1" w:rsidRPr="005443EE" w:rsidRDefault="006B57EF"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00703BA6" w:rsidRPr="005443EE">
          <w:rPr>
            <w:rStyle w:val="Hyperlink"/>
            <w:rFonts w:cs="Tahoma"/>
            <w:color w:val="0000FF"/>
            <w:szCs w:val="24"/>
          </w:rPr>
          <w:t>Education Act (2011)</w:t>
        </w:r>
      </w:hyperlink>
    </w:p>
    <w:p w14:paraId="0023005B" w14:textId="77777777" w:rsidR="009D2231" w:rsidRPr="005443EE" w:rsidRDefault="006B57EF" w:rsidP="005443EE">
      <w:pPr>
        <w:pStyle w:val="ListParagraph"/>
        <w:widowControl/>
        <w:numPr>
          <w:ilvl w:val="0"/>
          <w:numId w:val="10"/>
        </w:numPr>
        <w:autoSpaceDE/>
        <w:autoSpaceDN/>
        <w:spacing w:after="40"/>
        <w:ind w:left="714" w:hanging="357"/>
        <w:jc w:val="both"/>
        <w:rPr>
          <w:rFonts w:cs="Tahoma"/>
          <w:color w:val="0000FF"/>
          <w:szCs w:val="24"/>
        </w:rPr>
      </w:pPr>
      <w:hyperlink r:id="rId18" w:history="1">
        <w:r w:rsidR="0091682A"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6B57EF" w:rsidP="005443EE">
      <w:pPr>
        <w:pStyle w:val="ListParagraph"/>
        <w:widowControl/>
        <w:numPr>
          <w:ilvl w:val="0"/>
          <w:numId w:val="10"/>
        </w:numPr>
        <w:autoSpaceDE/>
        <w:autoSpaceDN/>
        <w:spacing w:after="40"/>
        <w:ind w:left="714" w:hanging="357"/>
        <w:jc w:val="both"/>
        <w:rPr>
          <w:rFonts w:cs="Tahoma"/>
          <w:color w:val="0000FF"/>
          <w:szCs w:val="24"/>
        </w:rPr>
      </w:pPr>
      <w:hyperlink r:id="rId19">
        <w:r w:rsidR="00EB3AA3" w:rsidRPr="005443EE">
          <w:rPr>
            <w:rStyle w:val="Hyperlink"/>
            <w:rFonts w:cs="Tahoma"/>
            <w:color w:val="0000FF"/>
            <w:szCs w:val="24"/>
          </w:rPr>
          <w:t>Positive environments where children can flourish, Ofsted Guidance (2021)</w:t>
        </w:r>
      </w:hyperlink>
    </w:p>
    <w:p w14:paraId="0792C94E" w14:textId="2A0EA80A" w:rsidR="1DA0E936" w:rsidRPr="005443EE" w:rsidRDefault="006B57EF" w:rsidP="005443EE">
      <w:pPr>
        <w:pStyle w:val="ListParagraph"/>
        <w:widowControl/>
        <w:numPr>
          <w:ilvl w:val="0"/>
          <w:numId w:val="10"/>
        </w:numPr>
        <w:spacing w:after="40"/>
        <w:ind w:left="714" w:hanging="357"/>
        <w:jc w:val="both"/>
        <w:rPr>
          <w:rFonts w:eastAsia="Arial" w:cs="Tahoma"/>
          <w:color w:val="0000FF"/>
          <w:szCs w:val="24"/>
          <w:u w:val="single"/>
        </w:rPr>
      </w:pPr>
      <w:hyperlink r:id="rId20">
        <w:r w:rsidR="1DA0E936"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006B57EF" w:rsidP="005443EE">
      <w:pPr>
        <w:pStyle w:val="ListParagraph"/>
        <w:numPr>
          <w:ilvl w:val="0"/>
          <w:numId w:val="10"/>
        </w:numPr>
        <w:spacing w:after="40"/>
        <w:ind w:left="714" w:hanging="357"/>
        <w:jc w:val="both"/>
        <w:rPr>
          <w:color w:val="0000FF"/>
          <w:szCs w:val="24"/>
        </w:rPr>
      </w:pPr>
      <w:hyperlink r:id="rId21" w:history="1">
        <w:r w:rsidR="32C9906B"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006B57EF" w:rsidP="005443EE">
      <w:pPr>
        <w:pStyle w:val="ListParagraph"/>
        <w:numPr>
          <w:ilvl w:val="0"/>
          <w:numId w:val="10"/>
        </w:numPr>
        <w:spacing w:after="40"/>
        <w:ind w:left="714" w:hanging="357"/>
        <w:jc w:val="both"/>
        <w:rPr>
          <w:color w:val="0000FF"/>
          <w:szCs w:val="24"/>
        </w:rPr>
      </w:pPr>
      <w:hyperlink r:id="rId22" w:history="1">
        <w:r w:rsidR="32C9906B" w:rsidRPr="0039410E">
          <w:rPr>
            <w:rStyle w:val="Hyperlink"/>
            <w:rFonts w:eastAsia="Tahoma" w:cs="Tahoma"/>
            <w:szCs w:val="24"/>
          </w:rPr>
          <w:t>Keeping Children Safe in Education (KCSIE)</w:t>
        </w:r>
      </w:hyperlink>
      <w:r w:rsidR="32C9906B" w:rsidRPr="005443EE">
        <w:rPr>
          <w:rFonts w:eastAsia="Tahoma" w:cs="Tahoma"/>
          <w:color w:val="0000FF"/>
          <w:szCs w:val="24"/>
        </w:rPr>
        <w:t xml:space="preserve"> </w:t>
      </w:r>
    </w:p>
    <w:p w14:paraId="529BB481" w14:textId="2045436F" w:rsidR="00FF4AE4" w:rsidRPr="005443EE" w:rsidRDefault="006B57EF"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3">
        <w:r w:rsidR="00AA02A8" w:rsidRPr="005443EE">
          <w:rPr>
            <w:rStyle w:val="Hyperlink"/>
            <w:rFonts w:cs="Tahoma"/>
            <w:color w:val="0000FF"/>
            <w:szCs w:val="24"/>
          </w:rPr>
          <w:t>Searching, Screening and Confiscation (July 2022)</w:t>
        </w:r>
      </w:hyperlink>
      <w:r w:rsidR="00AA02A8" w:rsidRPr="005443EE">
        <w:rPr>
          <w:rFonts w:cs="Tahoma"/>
          <w:color w:val="0000FF"/>
          <w:szCs w:val="24"/>
        </w:rPr>
        <w:t xml:space="preserve"> </w:t>
      </w:r>
    </w:p>
    <w:p w14:paraId="3B814C02" w14:textId="4C82FEAB" w:rsidR="32C9906B" w:rsidRPr="009D0F1A" w:rsidRDefault="006B57EF" w:rsidP="005443EE">
      <w:pPr>
        <w:pStyle w:val="ListParagraph"/>
        <w:numPr>
          <w:ilvl w:val="0"/>
          <w:numId w:val="10"/>
        </w:numPr>
        <w:spacing w:after="40"/>
        <w:ind w:left="714" w:hanging="357"/>
        <w:jc w:val="both"/>
        <w:rPr>
          <w:color w:val="0000FF"/>
          <w:szCs w:val="24"/>
        </w:rPr>
      </w:pPr>
      <w:hyperlink r:id="rId24" w:history="1">
        <w:r w:rsidR="32C9906B" w:rsidRPr="009D0F1A">
          <w:rPr>
            <w:rStyle w:val="Hyperlink"/>
            <w:rFonts w:eastAsia="Tahoma" w:cs="Tahoma"/>
            <w:szCs w:val="24"/>
          </w:rPr>
          <w:t>Reducing the Need for Restraint and Restrictive Intervention</w:t>
        </w:r>
      </w:hyperlink>
      <w:r w:rsidR="32C9906B" w:rsidRPr="009D0F1A">
        <w:rPr>
          <w:rFonts w:eastAsia="Tahoma" w:cs="Tahoma"/>
          <w:color w:val="0000FF"/>
          <w:szCs w:val="24"/>
        </w:rPr>
        <w:t>, 2019</w:t>
      </w:r>
    </w:p>
    <w:p w14:paraId="0248BE30" w14:textId="448509DC" w:rsidR="32C9906B" w:rsidRPr="009D0F1A" w:rsidRDefault="006B57EF" w:rsidP="005443EE">
      <w:pPr>
        <w:pStyle w:val="ListParagraph"/>
        <w:numPr>
          <w:ilvl w:val="0"/>
          <w:numId w:val="10"/>
        </w:numPr>
        <w:spacing w:after="40"/>
        <w:ind w:left="714" w:hanging="357"/>
        <w:jc w:val="both"/>
        <w:rPr>
          <w:color w:val="0000FF"/>
          <w:szCs w:val="24"/>
        </w:rPr>
      </w:pPr>
      <w:hyperlink r:id="rId25" w:history="1">
        <w:r w:rsidR="32C9906B"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recognises the importance of clear expectations, routines and a calm, safe and supportive environment. In our specialist settings, this is implemented through a relational, inclusive and needs-led approach rather than a punitive or sanctions-based model. We recognise that many pupils and </w:t>
      </w:r>
      <w:r w:rsidRPr="002A316E">
        <w:rPr>
          <w:kern w:val="24"/>
        </w:rPr>
        <w:lastRenderedPageBreak/>
        <w:t>students have lived experience of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006B57EF" w:rsidP="009D0F1A">
      <w:pPr>
        <w:widowControl/>
        <w:autoSpaceDE/>
        <w:autoSpaceDN/>
        <w:spacing w:line="259" w:lineRule="auto"/>
        <w:jc w:val="both"/>
        <w:rPr>
          <w:rFonts w:eastAsia="Calibri" w:cs="Tahoma"/>
          <w:kern w:val="24"/>
          <w:szCs w:val="24"/>
        </w:rPr>
      </w:pPr>
      <w:hyperlink r:id="rId26">
        <w:r w:rsidR="5D716E2B"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5" w:name="_Toc137473920"/>
      <w:bookmarkStart w:id="6"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5"/>
      <w:bookmarkEnd w:id="6"/>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7" w:name="_Toc137473921"/>
      <w:bookmarkStart w:id="8" w:name="_Toc237957089"/>
      <w:r w:rsidRPr="00490311">
        <w:rPr>
          <w:rFonts w:eastAsia="Times New Roman" w:cs="Tahoma"/>
          <w:kern w:val="22"/>
          <w:szCs w:val="24"/>
          <w:lang w:val="en-GB" w:eastAsia="en-GB"/>
        </w:rPr>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7"/>
      <w:bookmarkEnd w:id="8"/>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lastRenderedPageBreak/>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particular times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When incidents of behavioural distress and emotional dysregulation occur, we respond promptly, predictably and with confidence to maintain a calm, safe learning environment. The ultimate aim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9" w:name="_Toc137473922"/>
      <w:bookmarkStart w:id="10"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9"/>
      <w:bookmarkEnd w:id="10"/>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1"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1"/>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inclusive by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 xml:space="preserve">All team members are trained in CPI approaches appropriate to their role, which support a person-centred, trauma-informed response to children and young people in distress. This means prioritising prevention, early intervention, de-escalation and co-regulation, while using shared CPI language to assess risk and make </w:t>
      </w:r>
      <w:r w:rsidRPr="00FB76C4">
        <w:lastRenderedPageBreak/>
        <w:t>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2" w:name="_Toc137473924"/>
      <w:bookmarkStart w:id="13"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2"/>
      <w:bookmarkEnd w:id="13"/>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Any incidents of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27D7D9B1" w:rsidP="27D7D9B1">
      <w:pPr>
        <w:widowControl/>
        <w:autoSpaceDE/>
        <w:autoSpaceDN/>
        <w:jc w:val="both"/>
        <w:rPr>
          <w:rFonts w:eastAsia="Times New Roman" w:cs="Tahoma"/>
          <w:b/>
          <w:bCs/>
          <w:lang w:eastAsia="en-GB"/>
        </w:rPr>
      </w:pPr>
      <w:r w:rsidRPr="27D7D9B1">
        <w:rPr>
          <w:rFonts w:eastAsia="Times New Roman" w:cs="Tahoma"/>
          <w:lang w:eastAsia="en-GB"/>
        </w:rPr>
        <w:t xml:space="preserve">All new team members receive bespoke training as part of their induction into understanding the needs of the pupils through the group’s Trauma Informed Practice modules and Neurodiversity training modules as appropriate, and </w:t>
      </w:r>
      <w:r w:rsidRPr="27D7D9B1">
        <w:rPr>
          <w:rFonts w:eastAsia="Times New Roman" w:cs="Tahoma"/>
          <w:i/>
          <w:iCs/>
          <w:lang w:eastAsia="en-GB"/>
        </w:rPr>
        <w:t>CPI (Crisis Prevention Institute) De-escalation and Behaviour Management Training</w:t>
      </w:r>
      <w:r w:rsidRPr="27D7D9B1">
        <w:rPr>
          <w:rFonts w:eastAsia="Times New Roman" w:cs="Tahoma"/>
          <w:lang w:eastAsia="en-GB"/>
        </w:rPr>
        <w:t>.  Ongoing training and support are also provided via the professional development arrangements and the Group’s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27D7D9B1" w:rsidP="27D7D9B1">
      <w:pPr>
        <w:widowControl/>
        <w:autoSpaceDE/>
        <w:autoSpaceDN/>
        <w:jc w:val="both"/>
        <w:rPr>
          <w:rFonts w:eastAsia="Times New Roman" w:cs="Tahoma"/>
          <w:lang w:eastAsia="en-GB"/>
        </w:rPr>
      </w:pPr>
      <w:r w:rsidRPr="27D7D9B1">
        <w:rPr>
          <w:rFonts w:eastAsia="Times New Roman" w:cs="Tahoma"/>
          <w:b/>
          <w:bCs/>
          <w:lang w:eastAsia="en-GB"/>
        </w:rPr>
        <w:t>The Role of team members</w:t>
      </w:r>
      <w:r w:rsidRPr="27D7D9B1">
        <w:rPr>
          <w:rFonts w:eastAsia="Times New Roman" w:cs="Tahoma"/>
          <w:lang w:eastAsia="en-GB"/>
        </w:rPr>
        <w:t xml:space="preserve"> </w:t>
      </w:r>
      <w:r w:rsidRPr="27D7D9B1">
        <w:rPr>
          <w:rFonts w:eastAsia="Times New Roman" w:cs="Tahoma"/>
          <w:b/>
          <w:bCs/>
          <w:lang w:eastAsia="en-GB"/>
        </w:rPr>
        <w:t>-</w:t>
      </w:r>
      <w:r w:rsidRPr="27D7D9B1">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w:t>
      </w:r>
      <w:r w:rsidRPr="27D7D9B1">
        <w:rPr>
          <w:rFonts w:eastAsia="Times New Roman" w:cs="Tahoma"/>
          <w:lang w:eastAsia="en-GB"/>
        </w:rPr>
        <w:lastRenderedPageBreak/>
        <w:t>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Team members communicate the school/college expectations, routines, values and standards both explicitly through teaching skills, visual supports and in every interaction with pupils.  Team members also receive clear guidance about expectations of their own conduct, which are set out in the Group’s </w:t>
      </w:r>
      <w:r w:rsidRPr="27D7D9B1">
        <w:rPr>
          <w:rFonts w:eastAsia="Times New Roman" w:cs="Tahoma"/>
          <w:i/>
          <w:iCs/>
          <w:lang w:eastAsia="en-GB"/>
        </w:rPr>
        <w:t>Code of Conduct and Ethics Policy</w:t>
      </w:r>
      <w:r w:rsidRPr="27D7D9B1">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27D7D9B1">
      <w:pPr>
        <w:widowControl/>
        <w:adjustRightInd w:val="0"/>
        <w:jc w:val="both"/>
        <w:rPr>
          <w:rFonts w:eastAsia="Calibri" w:cs="Tahoma"/>
          <w:kern w:val="24"/>
          <w:lang w:val="en-GB"/>
        </w:rPr>
      </w:pPr>
      <w:r w:rsidRPr="27D7D9B1">
        <w:rPr>
          <w:rFonts w:eastAsia="Calibri" w:cs="Tahoma"/>
          <w:b/>
          <w:bCs/>
          <w:kern w:val="24"/>
          <w:lang w:val="en-GB"/>
        </w:rPr>
        <w:t>The role of parents/carers</w:t>
      </w:r>
      <w:r w:rsidRPr="27D7D9B1">
        <w:rPr>
          <w:rFonts w:eastAsia="Calibri" w:cs="Tahoma"/>
          <w:kern w:val="24"/>
          <w:lang w:val="en-GB"/>
        </w:rPr>
        <w:t xml:space="preserve"> - </w:t>
      </w:r>
      <w:r w:rsidR="00AB1D7E" w:rsidRPr="27D7D9B1">
        <w:rPr>
          <w:rFonts w:eastAsia="Calibri" w:cs="Tahoma"/>
          <w:kern w:val="24"/>
          <w:lang w:val="en-GB"/>
        </w:rPr>
        <w:t>T</w:t>
      </w:r>
      <w:r w:rsidRPr="27D7D9B1">
        <w:rPr>
          <w:rFonts w:eastAsia="Calibri" w:cs="Tahoma"/>
          <w:kern w:val="24"/>
          <w:lang w:val="en-GB"/>
        </w:rPr>
        <w:t xml:space="preserve">he role of parents/carers </w:t>
      </w:r>
      <w:r w:rsidR="00AB1D7E" w:rsidRPr="27D7D9B1">
        <w:rPr>
          <w:rFonts w:eastAsia="Calibri" w:cs="Tahoma"/>
          <w:kern w:val="24"/>
          <w:lang w:val="en-GB"/>
        </w:rPr>
        <w:t>i</w:t>
      </w:r>
      <w:r w:rsidRPr="27D7D9B1">
        <w:rPr>
          <w:rFonts w:eastAsia="Calibri" w:cs="Tahoma"/>
          <w:kern w:val="24"/>
          <w:lang w:val="en-GB"/>
        </w:rPr>
        <w:t xml:space="preserve">s crucial in helping the </w:t>
      </w:r>
      <w:r w:rsidR="00D46CB7" w:rsidRPr="27D7D9B1">
        <w:rPr>
          <w:rFonts w:eastAsia="Calibri" w:cs="Tahoma"/>
          <w:kern w:val="24"/>
          <w:lang w:val="en-GB"/>
        </w:rPr>
        <w:t>s</w:t>
      </w:r>
      <w:r w:rsidRPr="27D7D9B1">
        <w:rPr>
          <w:rFonts w:eastAsia="Calibri" w:cs="Tahoma"/>
          <w:kern w:val="24"/>
          <w:lang w:val="en-GB"/>
        </w:rPr>
        <w:t>chool</w:t>
      </w:r>
      <w:r w:rsidR="00D46CB7" w:rsidRPr="27D7D9B1">
        <w:rPr>
          <w:rFonts w:eastAsia="Calibri" w:cs="Tahoma"/>
          <w:kern w:val="24"/>
          <w:lang w:val="en-GB"/>
        </w:rPr>
        <w:t>/college</w:t>
      </w:r>
      <w:r w:rsidRPr="27D7D9B1">
        <w:rPr>
          <w:rFonts w:eastAsia="Calibri" w:cs="Tahoma"/>
          <w:kern w:val="24"/>
          <w:lang w:val="en-GB"/>
        </w:rPr>
        <w:t xml:space="preserve"> to develop and maintain our culture and approach.</w:t>
      </w:r>
      <w:r w:rsidR="00D07577" w:rsidRPr="27D7D9B1">
        <w:rPr>
          <w:rFonts w:eastAsia="Calibri" w:cs="Tahoma"/>
          <w:kern w:val="24"/>
          <w:lang w:val="en-GB"/>
        </w:rPr>
        <w:t xml:space="preserve"> </w:t>
      </w:r>
      <w:r w:rsidR="00D07577" w:rsidRPr="27D7D9B1">
        <w:rPr>
          <w:rFonts w:eastAsia="Times New Roman" w:cs="Tahoma"/>
          <w:kern w:val="24"/>
          <w:lang w:val="en-GB" w:eastAsia="en-GB"/>
        </w:rPr>
        <w:t xml:space="preserve">Including parents and carers within the whole </w:t>
      </w:r>
      <w:r w:rsidR="007C5219" w:rsidRPr="27D7D9B1">
        <w:rPr>
          <w:rFonts w:eastAsia="Times New Roman" w:cs="Tahoma"/>
          <w:kern w:val="24"/>
          <w:lang w:val="en-GB" w:eastAsia="en-GB"/>
        </w:rPr>
        <w:t>S</w:t>
      </w:r>
      <w:r w:rsidR="00D07577" w:rsidRPr="27D7D9B1">
        <w:rPr>
          <w:rFonts w:eastAsia="Times New Roman" w:cs="Tahoma"/>
          <w:kern w:val="24"/>
          <w:lang w:val="en-GB" w:eastAsia="en-GB"/>
        </w:rPr>
        <w:t xml:space="preserve">chool community is key to ensure comprehensive support around the young person. </w:t>
      </w:r>
      <w:r w:rsidRPr="27D7D9B1">
        <w:rPr>
          <w:rFonts w:eastAsia="Calibri" w:cs="Tahoma"/>
          <w:kern w:val="24"/>
          <w:lang w:val="en-GB"/>
        </w:rPr>
        <w:t xml:space="preserve"> Parents/carers are encouraged to get to know </w:t>
      </w:r>
      <w:r w:rsidR="00980C11" w:rsidRPr="27D7D9B1">
        <w:rPr>
          <w:rFonts w:eastAsia="Calibri" w:cs="Tahoma"/>
          <w:kern w:val="24"/>
          <w:lang w:val="en-GB"/>
        </w:rPr>
        <w:t>our</w:t>
      </w:r>
      <w:r w:rsidRPr="27D7D9B1">
        <w:rPr>
          <w:rFonts w:eastAsia="Calibri" w:cs="Tahoma"/>
          <w:kern w:val="24"/>
          <w:lang w:val="en-GB"/>
        </w:rPr>
        <w:t xml:space="preserve"> </w:t>
      </w:r>
      <w:r w:rsidR="00190AEF" w:rsidRPr="27D7D9B1">
        <w:rPr>
          <w:rFonts w:eastAsia="Calibri" w:cs="Tahoma"/>
          <w:kern w:val="24"/>
          <w:lang w:val="en-GB"/>
        </w:rPr>
        <w:t>Behaviour Policy and related policies</w:t>
      </w:r>
      <w:r w:rsidRPr="27D7D9B1">
        <w:rPr>
          <w:rFonts w:eastAsia="Calibri" w:cs="Tahoma"/>
          <w:kern w:val="24"/>
          <w:lang w:val="en-GB"/>
        </w:rPr>
        <w:t xml:space="preserve"> and, where possible, take part in the life of the </w:t>
      </w:r>
      <w:r w:rsidR="00980C11" w:rsidRPr="27D7D9B1">
        <w:rPr>
          <w:rFonts w:eastAsia="Calibri" w:cs="Tahoma"/>
          <w:kern w:val="24"/>
          <w:lang w:val="en-GB"/>
        </w:rPr>
        <w:t>s</w:t>
      </w:r>
      <w:r w:rsidRPr="27D7D9B1">
        <w:rPr>
          <w:rFonts w:eastAsia="Calibri" w:cs="Tahoma"/>
          <w:kern w:val="24"/>
          <w:lang w:val="en-GB"/>
        </w:rPr>
        <w:t>chool</w:t>
      </w:r>
      <w:r w:rsidR="00980C11" w:rsidRPr="27D7D9B1">
        <w:rPr>
          <w:rFonts w:eastAsia="Calibri" w:cs="Tahoma"/>
          <w:kern w:val="24"/>
          <w:lang w:val="en-GB"/>
        </w:rPr>
        <w:t>/college</w:t>
      </w:r>
      <w:r w:rsidRPr="27D7D9B1">
        <w:rPr>
          <w:rFonts w:eastAsia="Calibri" w:cs="Tahoma"/>
          <w:kern w:val="24"/>
          <w:lang w:val="en-GB"/>
        </w:rPr>
        <w:t xml:space="preserve"> and its culture. Parents/carers should be encouraged to reinforce the policy at home as appropriate. Where a parent/carer has a</w:t>
      </w:r>
      <w:r w:rsidR="00DD6BF5" w:rsidRPr="27D7D9B1">
        <w:rPr>
          <w:rFonts w:eastAsia="Calibri" w:cs="Tahoma"/>
          <w:kern w:val="24"/>
          <w:lang w:val="en-GB"/>
        </w:rPr>
        <w:t>ny</w:t>
      </w:r>
      <w:r w:rsidRPr="27D7D9B1">
        <w:rPr>
          <w:rFonts w:eastAsia="Calibri" w:cs="Tahoma"/>
          <w:kern w:val="24"/>
          <w:lang w:val="en-GB"/>
        </w:rPr>
        <w:t xml:space="preserve"> concern</w:t>
      </w:r>
      <w:r w:rsidR="00DD6BF5" w:rsidRPr="27D7D9B1">
        <w:rPr>
          <w:rFonts w:eastAsia="Calibri" w:cs="Tahoma"/>
          <w:kern w:val="24"/>
          <w:lang w:val="en-GB"/>
        </w:rPr>
        <w:t>s</w:t>
      </w:r>
      <w:r w:rsidRPr="27D7D9B1">
        <w:rPr>
          <w:rFonts w:eastAsia="Calibri" w:cs="Tahoma"/>
          <w:kern w:val="24"/>
          <w:lang w:val="en-GB"/>
        </w:rPr>
        <w:t xml:space="preserve">, they should raise this directly with the </w:t>
      </w:r>
      <w:r w:rsidR="0025284E" w:rsidRPr="27D7D9B1">
        <w:rPr>
          <w:rFonts w:eastAsia="Calibri" w:cs="Tahoma"/>
          <w:kern w:val="24"/>
          <w:lang w:val="en-GB"/>
        </w:rPr>
        <w:t>s</w:t>
      </w:r>
      <w:r w:rsidRPr="27D7D9B1">
        <w:rPr>
          <w:rFonts w:eastAsia="Calibri" w:cs="Tahoma"/>
          <w:kern w:val="24"/>
          <w:lang w:val="en-GB"/>
        </w:rPr>
        <w:t>chool</w:t>
      </w:r>
      <w:r w:rsidR="0025284E" w:rsidRPr="27D7D9B1">
        <w:rPr>
          <w:rFonts w:eastAsia="Calibri" w:cs="Tahoma"/>
          <w:kern w:val="24"/>
          <w:lang w:val="en-GB"/>
        </w:rPr>
        <w:t>/college</w:t>
      </w:r>
      <w:r w:rsidRPr="27D7D9B1">
        <w:rPr>
          <w:rFonts w:eastAsia="Calibri" w:cs="Tahoma"/>
          <w:kern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Focus on relationships</w:t>
      </w:r>
      <w:r w:rsidRPr="27D7D9B1">
        <w:rPr>
          <w:rFonts w:eastAsia="Times New Roman" w:cs="Tahoma"/>
          <w:lang w:val="en-GB" w:eastAsia="en-GB"/>
        </w:rPr>
        <w:t xml:space="preserve"> – Positive and meaningful relationships throughout the whole-school/college community are essential to fostering a healthy environment for all.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Individual needs</w:t>
      </w:r>
      <w:r w:rsidRPr="27D7D9B1">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w:t>
      </w:r>
      <w:r w:rsidRPr="27D7D9B1">
        <w:rPr>
          <w:rFonts w:eastAsia="Times New Roman" w:cs="Tahoma"/>
          <w:lang w:val="en-GB" w:eastAsia="en-GB"/>
        </w:rPr>
        <w:lastRenderedPageBreak/>
        <w:t>Educational/Clinical Psychologist), EHCP’s, Clinical Documents and Plans and getting to know our young people – their likes, dislikes, and how to help them reach their potential.  As far as possible, we use a proactive approach to anticipate 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4" w:name="_Toc137473925"/>
      <w:bookmarkStart w:id="15"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4"/>
      <w:bookmarkEnd w:id="15"/>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27D7D9B1">
        <w:rPr>
          <w:rFonts w:eastAsia="Times New Roman" w:cs="Tahoma"/>
          <w:b/>
          <w:bCs/>
          <w:lang w:eastAsia="en-GB"/>
        </w:rPr>
        <w:t>The Curriculum:</w:t>
      </w:r>
      <w:r w:rsidRPr="27D7D9B1">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7D7D9B1">
        <w:rPr>
          <w:rFonts w:eastAsia="Times New Roman" w:cs="Tahoma"/>
          <w:b/>
          <w:bCs/>
          <w:lang w:val="en-GB" w:eastAsia="en-GB"/>
        </w:rPr>
        <w:t xml:space="preserve">Routines: </w:t>
      </w:r>
      <w:r w:rsidRPr="27D7D9B1">
        <w:rPr>
          <w:rFonts w:eastAsia="Times New Roman" w:cs="Tahoma"/>
          <w:lang w:val="en-GB" w:eastAsia="en-GB"/>
        </w:rPr>
        <w:t xml:space="preserve">Routines and structure are integral to the school/college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27D7D9B1" w:rsidP="27D7D9B1">
      <w:pPr>
        <w:widowControl/>
        <w:numPr>
          <w:ilvl w:val="0"/>
          <w:numId w:val="4"/>
        </w:numPr>
        <w:autoSpaceDE/>
        <w:autoSpaceDN/>
        <w:ind w:left="284" w:hanging="284"/>
        <w:jc w:val="both"/>
        <w:rPr>
          <w:rFonts w:eastAsia="Times New Roman" w:cs="Tahoma"/>
          <w:lang w:eastAsia="en-GB"/>
        </w:rPr>
      </w:pPr>
      <w:r w:rsidRPr="27D7D9B1">
        <w:rPr>
          <w:rFonts w:eastAsia="Times New Roman" w:cs="Tahoma"/>
          <w:b/>
          <w:bCs/>
          <w:lang w:eastAsia="en-GB"/>
        </w:rPr>
        <w:t>Emotional Understanding</w:t>
      </w:r>
      <w:r w:rsidRPr="27D7D9B1">
        <w:rPr>
          <w:rFonts w:eastAsia="Times New Roman" w:cs="Tahoma"/>
          <w:lang w:eastAsia="en-GB"/>
        </w:rPr>
        <w:t xml:space="preserve">: Many of our pupils may experience more intense emotional responses and/or struggle to process, share, express their emotions. We support our pupils to develop skills to understand and manage their emotions and behaviour through the use of models, such as, the </w:t>
      </w:r>
      <w:r w:rsidRPr="27D7D9B1">
        <w:rPr>
          <w:rFonts w:eastAsia="Times New Roman" w:cs="Tahoma"/>
          <w:i/>
          <w:iCs/>
          <w:lang w:eastAsia="en-GB"/>
        </w:rPr>
        <w:t>Zones of Regulation</w:t>
      </w:r>
      <w:r w:rsidRPr="27D7D9B1">
        <w:rPr>
          <w:rFonts w:eastAsia="Times New Roman" w:cs="Tahoma"/>
          <w:lang w:eastAsia="en-GB"/>
        </w:rPr>
        <w:t xml:space="preserve">. This helps supports a shared language approach within the whole-school/college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6" w:name="_Toc137473926"/>
    </w:p>
    <w:p w14:paraId="7CFC7AD3" w14:textId="1121E318" w:rsidR="008C7E00" w:rsidRPr="00490311" w:rsidRDefault="008C7E00" w:rsidP="002A316E">
      <w:pPr>
        <w:pStyle w:val="Heading1"/>
        <w:jc w:val="both"/>
        <w:rPr>
          <w:rStyle w:val="ui-provider"/>
          <w:rFonts w:cs="Tahoma"/>
          <w:szCs w:val="24"/>
        </w:rPr>
      </w:pPr>
      <w:bookmarkStart w:id="17" w:name="_Toc237957093"/>
      <w:r w:rsidRPr="00490311">
        <w:rPr>
          <w:rStyle w:val="ui-provider"/>
          <w:rFonts w:cs="Tahoma"/>
          <w:szCs w:val="24"/>
        </w:rPr>
        <w:t>8.0 USE OF REWARDS AND RECOGNITION</w:t>
      </w:r>
      <w:bookmarkEnd w:id="17"/>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Week,’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8"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8"/>
      <w:r w:rsidR="00BA6FEF" w:rsidRPr="00490311">
        <w:rPr>
          <w:rFonts w:eastAsia="Times New Roman" w:cs="Tahoma"/>
          <w:b/>
          <w:bCs/>
          <w:kern w:val="32"/>
          <w:szCs w:val="24"/>
          <w:lang w:val="en-GB" w:eastAsia="en-GB"/>
        </w:rPr>
        <w:t xml:space="preserve"> </w:t>
      </w:r>
      <w:bookmarkEnd w:id="16"/>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Children and young people within our settings may take prescribed medication. We will work in collaboration with the prescribing professional and those supporting the young person to ensure their needs are well </w:t>
      </w:r>
      <w:r w:rsidRPr="27D7D9B1">
        <w:rPr>
          <w:rFonts w:eastAsia="Times New Roman" w:cs="Tahoma"/>
          <w:lang w:eastAsia="en-GB"/>
        </w:rPr>
        <w:lastRenderedPageBreak/>
        <w:t>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9" w:name="_Toc137473927"/>
      <w:bookmarkStart w:id="20"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9"/>
      <w:bookmarkEnd w:id="20"/>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The first priority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We will also consider whether the behaviour gives cause to suspect that a pupil is suffering, or is likely to suffer, harm.  Team members must be familiar with, and follow, the setting’s Safeguarding Policy. All concerns, no matter how small, that a child or young 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1" w:name="_Toc137473928"/>
      <w:bookmarkStart w:id="22"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1"/>
      <w:bookmarkEnd w:id="22"/>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All</w:t>
      </w:r>
      <w:r w:rsidRPr="27D7D9B1">
        <w:rPr>
          <w:rFonts w:eastAsia="Times New Roman" w:cs="Tahoma"/>
          <w:color w:val="7030A0"/>
          <w:lang w:eastAsia="en-GB"/>
        </w:rPr>
        <w:t xml:space="preserve"> </w:t>
      </w:r>
      <w:r w:rsidRPr="27D7D9B1">
        <w:rPr>
          <w:rFonts w:eastAsia="Times New Roman" w:cs="Tahoma"/>
          <w:lang w:eastAsia="en-GB"/>
        </w:rPr>
        <w:t>children and young people require boundaries and consequences that are fair, predictable and understandable.  Children and Young People are encouraged to be a part of devising 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Natural consequences occur without the intervention of an adult. For example, a young person might throw a favoured object when they are feeling angry which might then break and therefore cannot be used.  Shame is also considered a natural consequence, and young people will require support with this.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seatbelts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 xml:space="preserve">Examples of natural and logical consequences include: if a pupil damages shared equipment, the linked </w:t>
      </w:r>
      <w:r w:rsidRPr="00314EA6">
        <w:lastRenderedPageBreak/>
        <w:t>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We do not use punitive sanctions, for example detention or removal of privileges.  These can promote a sense of shame, are often not linked to the behaviour and therefore do not 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3" w:name="_Toc137473929"/>
      <w:bookmarkStart w:id="24"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3"/>
      <w:bookmarkEnd w:id="24"/>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planned and proactive positive distraction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ignoring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5" w:name="_Toc137473930"/>
      <w:bookmarkStart w:id="26" w:name="_Toc237957098"/>
      <w:r w:rsidRPr="00490311">
        <w:rPr>
          <w:rFonts w:eastAsia="Times New Roman" w:cs="Tahoma"/>
          <w:b/>
          <w:bCs/>
          <w:kern w:val="32"/>
          <w:szCs w:val="24"/>
          <w:lang w:val="en-GB" w:eastAsia="en-GB"/>
        </w:rPr>
        <w:t>THE USE OF RESTRICTIVE PHYSICAL INTERVENTION</w:t>
      </w:r>
      <w:bookmarkEnd w:id="25"/>
      <w:bookmarkEnd w:id="26"/>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lastRenderedPageBreak/>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7" w:name="_Toc137473931"/>
      <w:bookmarkStart w:id="28"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7"/>
      <w:bookmarkEnd w:id="28"/>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7"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9" w:name="_Toc137473932"/>
      <w:bookmarkStart w:id="30"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9"/>
      <w:bookmarkEnd w:id="30"/>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1" w:name="_Toc137473933"/>
      <w:bookmarkStart w:id="32"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1"/>
      <w:bookmarkEnd w:id="32"/>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27D7D9B1" w:rsidP="27D7D9B1">
      <w:pPr>
        <w:widowControl/>
        <w:adjustRightInd w:val="0"/>
        <w:jc w:val="both"/>
        <w:rPr>
          <w:rFonts w:eastAsia="Calibri" w:cs="Tahoma"/>
        </w:rPr>
      </w:pPr>
      <w:r w:rsidRPr="27D7D9B1">
        <w:rPr>
          <w:rFonts w:eastAsia="Calibri" w:cs="Tahoma"/>
        </w:rPr>
        <w:lastRenderedPageBreak/>
        <w:t xml:space="preserve">This will also be seen as a very last resort, as removing a pupil/student from school/college as an environment with trusted adults is rarely likely to be in a pupil’s/student’s best interests.  We also recognise the impact this might have on the young person and or parent/carers and will work to support the young person and their family/carers.  Please refer to the </w:t>
      </w:r>
      <w:r w:rsidRPr="27D7D9B1">
        <w:rPr>
          <w:rFonts w:eastAsia="Calibri" w:cs="Tahoma"/>
          <w:b/>
          <w:bCs/>
          <w:i/>
          <w:iCs/>
        </w:rPr>
        <w:t>Suspension and Permanent Exclusion Policy</w:t>
      </w:r>
      <w:r w:rsidRPr="27D7D9B1">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3" w:name="_Toc237957102"/>
      <w:r w:rsidRPr="007829C8">
        <w:t>17.0    POST-INCIDENT REFLECTION AND LEARNING</w:t>
      </w:r>
      <w:bookmarkEnd w:id="33"/>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It is good practice to provide a space for young people to take part in post-incident reflection and learning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process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4" w:name="_Toc137473935"/>
      <w:bookmarkStart w:id="35"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4"/>
      <w:bookmarkEnd w:id="35"/>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particular times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Analysing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27D7D9B1" w:rsidP="27D7D9B1">
      <w:pPr>
        <w:widowControl/>
        <w:autoSpaceDE/>
        <w:autoSpaceDN/>
        <w:jc w:val="both"/>
        <w:rPr>
          <w:rFonts w:eastAsia="Times New Roman" w:cs="Tahoma"/>
          <w:i/>
          <w:iCs/>
          <w:lang w:eastAsia="en-GB"/>
        </w:rPr>
      </w:pPr>
      <w:r w:rsidRPr="27D7D9B1">
        <w:rPr>
          <w:rFonts w:eastAsia="Times New Roman" w:cs="Tahoma"/>
          <w:b/>
          <w:bCs/>
          <w:lang w:eastAsia="en-GB"/>
        </w:rPr>
        <w:t>Reporting to outside agencies:</w:t>
      </w:r>
      <w:r w:rsidRPr="27D7D9B1">
        <w:rPr>
          <w:rFonts w:eastAsia="Times New Roman" w:cs="Tahoma"/>
          <w:lang w:eastAsia="en-GB"/>
        </w:rPr>
        <w:t xml:space="preserve">  Behaviours presented by the young people which are dangerous or criminally harmful will require reporting to outside agencies, such as the police.  If concerns are raised about team members, referral to outside agency may be required, such as the Local Authority or police.  Team members </w:t>
      </w:r>
      <w:r w:rsidRPr="27D7D9B1">
        <w:rPr>
          <w:rFonts w:eastAsia="Times New Roman" w:cs="Tahoma"/>
          <w:lang w:eastAsia="en-GB"/>
        </w:rPr>
        <w:lastRenderedPageBreak/>
        <w:t xml:space="preserve">must follow the process set out in the </w:t>
      </w:r>
      <w:r w:rsidRPr="27D7D9B1">
        <w:rPr>
          <w:rFonts w:eastAsia="Times New Roman" w:cs="Tahoma"/>
          <w:i/>
          <w:iCs/>
          <w:lang w:eastAsia="en-GB"/>
        </w:rPr>
        <w:t>Safeguarding Policy</w:t>
      </w:r>
      <w:r w:rsidRPr="27D7D9B1">
        <w:rPr>
          <w:rFonts w:eastAsia="Times New Roman" w:cs="Tahoma"/>
          <w:lang w:eastAsia="en-GB"/>
        </w:rPr>
        <w:t xml:space="preserve"> and </w:t>
      </w:r>
      <w:r w:rsidRPr="27D7D9B1">
        <w:rPr>
          <w:rFonts w:eastAsia="Times New Roman" w:cs="Tahoma"/>
          <w:i/>
          <w:iCs/>
          <w:lang w:eastAsia="en-GB"/>
        </w:rPr>
        <w:t>Managing Allegations Against an Employee Policy.</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6" w:name="_Toc137473936"/>
      <w:bookmarkStart w:id="37" w:name="_Toc237957104"/>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6"/>
      <w:r w:rsidR="0057400A" w:rsidRPr="00490311">
        <w:rPr>
          <w:rFonts w:eastAsia="Times New Roman" w:cs="Tahoma"/>
          <w:b/>
          <w:bCs/>
          <w:kern w:val="32"/>
          <w:szCs w:val="24"/>
          <w:lang w:val="en-GB" w:eastAsia="en-GB"/>
        </w:rPr>
        <w:t xml:space="preserve"> BEHAVIOUR</w:t>
      </w:r>
      <w:bookmarkEnd w:id="37"/>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8" w:name="_Toc137473937"/>
      <w:bookmarkStart w:id="39"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8"/>
      <w:bookmarkEnd w:id="39"/>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27D7D9B1" w:rsidP="27D7D9B1">
      <w:pPr>
        <w:widowControl/>
        <w:adjustRightInd w:val="0"/>
        <w:spacing w:after="213"/>
        <w:jc w:val="both"/>
        <w:rPr>
          <w:rFonts w:eastAsia="Calibri" w:cs="Tahoma"/>
          <w:lang w:val="en-GB"/>
        </w:rPr>
      </w:pPr>
      <w:r w:rsidRPr="27D7D9B1">
        <w:rPr>
          <w:rFonts w:eastAsia="Calibri" w:cs="Tahoma"/>
          <w:lang w:val="en-GB"/>
        </w:rPr>
        <w:t xml:space="preserve">Following any report or concerns raised of child-on-child abuse or sexual harassment offline or online, the school/college will follow the </w:t>
      </w:r>
      <w:r w:rsidRPr="27D7D9B1">
        <w:rPr>
          <w:rFonts w:eastAsia="Calibri" w:cs="Tahoma"/>
          <w:i/>
          <w:iCs/>
          <w:lang w:val="en-GB"/>
        </w:rPr>
        <w:t>Child-on-Child Abuse Policy</w:t>
      </w:r>
      <w:r w:rsidRPr="27D7D9B1">
        <w:rPr>
          <w:rFonts w:eastAsia="Calibri" w:cs="Tahoma"/>
          <w:lang w:val="en-GB"/>
        </w:rPr>
        <w:t xml:space="preserve"> and notify the Designated Safeguarding Lead (DSL) or Deputy immediately. They should also inform their Clinical Well-being Lead.  The school is clear that sexual violence and sexual harassment are never acceptable, will not be tolerated and that incidents where behaviour falls below expectations will be addressed. All team members are aware of the importance of challenging all inappropriate language and behaviour between pupils.  The school/college will never normalise sexually abusive language or behaviour by treating it as ‘banter’, an inevitable fact of life or an expected part of growing up. We advocate strenuously for high standards of conduct between pupils/students and </w:t>
      </w:r>
      <w:r w:rsidRPr="27D7D9B1">
        <w:rPr>
          <w:rFonts w:eastAsia="Times New Roman" w:cs="Tahoma"/>
          <w:lang w:val="en-GB" w:eastAsia="en-GB"/>
        </w:rPr>
        <w:t>team members</w:t>
      </w:r>
      <w:r w:rsidRPr="27D7D9B1">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40" w:name="_Toc137473938"/>
      <w:bookmarkStart w:id="41"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40"/>
      <w:bookmarkEnd w:id="41"/>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2" w:name="_Toc137473939"/>
      <w:bookmarkStart w:id="43" w:name="_Toc237957107"/>
      <w:r w:rsidRPr="00490311">
        <w:rPr>
          <w:rFonts w:eastAsia="Times New Roman" w:cs="Tahoma"/>
          <w:b/>
          <w:bCs/>
          <w:kern w:val="32"/>
          <w:szCs w:val="24"/>
          <w:lang w:val="en-GB" w:eastAsia="en-GB"/>
        </w:rPr>
        <w:t>SUSPECTED CRIMINAL BEHAVIOUR</w:t>
      </w:r>
      <w:bookmarkEnd w:id="42"/>
      <w:bookmarkEnd w:id="43"/>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4" w:name="_Toc137473940"/>
      <w:bookmarkStart w:id="45"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4"/>
      <w:bookmarkEnd w:id="45"/>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39666F8C" w14:textId="7E4BF856" w:rsidR="00A228F9" w:rsidRDefault="00A228F9" w:rsidP="006B717A">
      <w:pPr>
        <w:pStyle w:val="Heading1"/>
        <w:rPr>
          <w:rFonts w:eastAsia="Calibri"/>
          <w:szCs w:val="24"/>
          <w:lang w:val="en-GB"/>
        </w:rPr>
      </w:pPr>
      <w:bookmarkStart w:id="46" w:name="_Toc237957109"/>
      <w:r w:rsidRPr="00490311">
        <w:rPr>
          <w:rFonts w:eastAsia="Calibri"/>
          <w:szCs w:val="24"/>
          <w:lang w:val="en-GB"/>
        </w:rPr>
        <w:lastRenderedPageBreak/>
        <w:t>APPENDIX 1</w:t>
      </w:r>
      <w:bookmarkEnd w:id="46"/>
    </w:p>
    <w:p w14:paraId="438307F5" w14:textId="14D520A4" w:rsidR="00B22252" w:rsidRDefault="00B22252" w:rsidP="00B22252">
      <w:pPr>
        <w:rPr>
          <w:lang w:val="en-GB"/>
        </w:rPr>
      </w:pPr>
    </w:p>
    <w:p w14:paraId="26A878DB" w14:textId="64A781A0" w:rsidR="00B22252" w:rsidRPr="00B22252" w:rsidRDefault="00B22252" w:rsidP="00B22252">
      <w:pPr>
        <w:rPr>
          <w:lang w:val="en-GB"/>
        </w:rPr>
      </w:pPr>
      <w:r w:rsidRPr="00B22252">
        <w:rPr>
          <w:lang w:val="en-GB"/>
        </w:rPr>
        <w:t xml:space="preserve">Wessex Lodge School uses a trauma informed </w:t>
      </w:r>
      <w:proofErr w:type="gramStart"/>
      <w:r w:rsidRPr="00B22252">
        <w:rPr>
          <w:lang w:val="en-GB"/>
        </w:rPr>
        <w:t>approach .</w:t>
      </w:r>
      <w:proofErr w:type="gramEnd"/>
      <w:r w:rsidRPr="00B22252">
        <w:rPr>
          <w:lang w:val="en-GB"/>
        </w:rPr>
        <w:t xml:space="preserve"> Please contact a member of SLT or </w:t>
      </w:r>
      <w:r>
        <w:rPr>
          <w:lang w:val="en-GB"/>
        </w:rPr>
        <w:t>Clinical Team</w:t>
      </w:r>
      <w:r w:rsidRPr="00B22252">
        <w:rPr>
          <w:lang w:val="en-GB"/>
        </w:rPr>
        <w:t xml:space="preserve"> for further explanation. Decisions regarding behaviour are made to support our students on an individual basis.</w:t>
      </w:r>
    </w:p>
    <w:p w14:paraId="283123A1" w14:textId="77777777" w:rsidR="00B22252" w:rsidRPr="00B22252" w:rsidRDefault="00B22252" w:rsidP="00B22252">
      <w:pPr>
        <w:rPr>
          <w:lang w:val="en-GB"/>
        </w:rPr>
      </w:pPr>
    </w:p>
    <w:p w14:paraId="0030A891" w14:textId="77777777" w:rsidR="00B22252" w:rsidRPr="00B22252" w:rsidRDefault="00B22252" w:rsidP="00B22252">
      <w:pPr>
        <w:rPr>
          <w:lang w:val="en-GB"/>
        </w:rPr>
      </w:pPr>
    </w:p>
    <w:p w14:paraId="65BF6451" w14:textId="77777777" w:rsidR="00B22252" w:rsidRPr="00B22252" w:rsidRDefault="00B22252" w:rsidP="00B22252">
      <w:pPr>
        <w:rPr>
          <w:lang w:val="en-GB"/>
        </w:rPr>
      </w:pPr>
    </w:p>
    <w:p w14:paraId="7A78669E" w14:textId="77777777" w:rsidR="00B22252" w:rsidRPr="00B22252" w:rsidRDefault="00B22252" w:rsidP="00B22252">
      <w:pPr>
        <w:rPr>
          <w:lang w:val="en-GB"/>
        </w:rPr>
      </w:pPr>
      <w:r w:rsidRPr="00B22252">
        <w:rPr>
          <w:lang w:val="en-GB"/>
        </w:rPr>
        <w:t xml:space="preserve">1. Individualised Behaviour Support </w:t>
      </w:r>
    </w:p>
    <w:p w14:paraId="7805B8E6" w14:textId="77777777" w:rsidR="00B22252" w:rsidRPr="00B22252" w:rsidRDefault="00B22252" w:rsidP="00B22252">
      <w:pPr>
        <w:rPr>
          <w:lang w:val="en-GB"/>
        </w:rPr>
      </w:pPr>
      <w:r w:rsidRPr="00B22252">
        <w:rPr>
          <w:lang w:val="en-GB"/>
        </w:rPr>
        <w:t>•</w:t>
      </w:r>
      <w:r w:rsidRPr="00B22252">
        <w:rPr>
          <w:lang w:val="en-GB"/>
        </w:rPr>
        <w:tab/>
        <w:t xml:space="preserve">Each student has been given the opportunity to look at, and discuss, the OFGs behaviour policy with their mentor. The behaviour policy is also shared with the student’s caregiver.  </w:t>
      </w:r>
    </w:p>
    <w:p w14:paraId="0E93595A" w14:textId="77777777" w:rsidR="00B22252" w:rsidRPr="00B22252" w:rsidRDefault="00B22252" w:rsidP="00B22252">
      <w:pPr>
        <w:rPr>
          <w:lang w:val="en-GB"/>
        </w:rPr>
      </w:pPr>
      <w:r w:rsidRPr="00B22252">
        <w:rPr>
          <w:lang w:val="en-GB"/>
        </w:rPr>
        <w:t>•</w:t>
      </w:r>
      <w:r w:rsidRPr="00B22252">
        <w:rPr>
          <w:lang w:val="en-GB"/>
        </w:rPr>
        <w:tab/>
        <w:t xml:space="preserve">Individualised Support Plans are developed in collaboration with the student, their family, and relevant professionals. The plan outlines the specific strategies that work best for the student to support behaviour. These are shared on the students individualised safety plan.  </w:t>
      </w:r>
    </w:p>
    <w:p w14:paraId="45D786AB" w14:textId="77777777" w:rsidR="00B22252" w:rsidRPr="00B22252" w:rsidRDefault="00B22252" w:rsidP="00B22252">
      <w:pPr>
        <w:rPr>
          <w:lang w:val="en-GB"/>
        </w:rPr>
      </w:pPr>
      <w:r w:rsidRPr="00B22252">
        <w:rPr>
          <w:lang w:val="en-GB"/>
        </w:rPr>
        <w:t>•</w:t>
      </w:r>
      <w:r w:rsidRPr="00B22252">
        <w:rPr>
          <w:lang w:val="en-GB"/>
        </w:rPr>
        <w:tab/>
        <w:t xml:space="preserve">Strategies are regularly reviewed and adjusted based on ongoing assessments and the evolving needs of the student. </w:t>
      </w:r>
    </w:p>
    <w:p w14:paraId="78563811" w14:textId="77777777" w:rsidR="00B22252" w:rsidRPr="00B22252" w:rsidRDefault="00B22252" w:rsidP="00B22252">
      <w:pPr>
        <w:rPr>
          <w:lang w:val="en-GB"/>
        </w:rPr>
      </w:pPr>
    </w:p>
    <w:p w14:paraId="1EB1DE3D" w14:textId="77777777" w:rsidR="00B22252" w:rsidRPr="00B22252" w:rsidRDefault="00B22252" w:rsidP="00B22252">
      <w:pPr>
        <w:rPr>
          <w:lang w:val="en-GB"/>
        </w:rPr>
      </w:pPr>
      <w:r w:rsidRPr="00B22252">
        <w:rPr>
          <w:lang w:val="en-GB"/>
        </w:rPr>
        <w:t xml:space="preserve">2. Positive Behaviour Support Framework </w:t>
      </w:r>
    </w:p>
    <w:p w14:paraId="28A77997" w14:textId="77777777" w:rsidR="00B22252" w:rsidRPr="00B22252" w:rsidRDefault="00B22252" w:rsidP="00B22252">
      <w:pPr>
        <w:rPr>
          <w:lang w:val="en-GB"/>
        </w:rPr>
      </w:pPr>
      <w:r w:rsidRPr="00B22252">
        <w:rPr>
          <w:lang w:val="en-GB"/>
        </w:rPr>
        <w:t>•</w:t>
      </w:r>
      <w:r w:rsidRPr="00B22252">
        <w:rPr>
          <w:lang w:val="en-GB"/>
        </w:rPr>
        <w:tab/>
        <w:t xml:space="preserve">Our school adopts a positive behaviour support approach, focusing on proactive and preventative measures to encourage positive behaviour rather than punitive actions. This includes creating supportive environments tailored to the students' emotional, social, and communication needs. </w:t>
      </w:r>
    </w:p>
    <w:p w14:paraId="3BF06EDF" w14:textId="77777777" w:rsidR="00B22252" w:rsidRPr="00B22252" w:rsidRDefault="00B22252" w:rsidP="00B22252">
      <w:pPr>
        <w:rPr>
          <w:lang w:val="en-GB"/>
        </w:rPr>
      </w:pPr>
      <w:r w:rsidRPr="00B22252">
        <w:rPr>
          <w:lang w:val="en-GB"/>
        </w:rPr>
        <w:t>•</w:t>
      </w:r>
      <w:r w:rsidRPr="00B22252">
        <w:rPr>
          <w:lang w:val="en-GB"/>
        </w:rPr>
        <w:tab/>
        <w:t xml:space="preserve">Staff are trained to understand and recognise the underlying reasons for certain behaviours (e.g., sensory needs, communication difficulties, or anxiety).  </w:t>
      </w:r>
    </w:p>
    <w:p w14:paraId="11DA32C3" w14:textId="77777777" w:rsidR="00B22252" w:rsidRPr="00B22252" w:rsidRDefault="00B22252" w:rsidP="00B22252">
      <w:pPr>
        <w:rPr>
          <w:lang w:val="en-GB"/>
        </w:rPr>
      </w:pPr>
      <w:r w:rsidRPr="00B22252">
        <w:rPr>
          <w:lang w:val="en-GB"/>
        </w:rPr>
        <w:t>•</w:t>
      </w:r>
      <w:r w:rsidRPr="00B22252">
        <w:rPr>
          <w:lang w:val="en-GB"/>
        </w:rPr>
        <w:tab/>
        <w:t xml:space="preserve">Staff also review Individualised safety plans, communication plans and sensory profiles to understand individual students’ needs and ways of communicating these.  </w:t>
      </w:r>
    </w:p>
    <w:p w14:paraId="7ADA1CD5" w14:textId="77777777" w:rsidR="00B22252" w:rsidRPr="00B22252" w:rsidRDefault="00B22252" w:rsidP="00B22252">
      <w:pPr>
        <w:rPr>
          <w:lang w:val="en-GB"/>
        </w:rPr>
      </w:pPr>
    </w:p>
    <w:p w14:paraId="1C9107D9" w14:textId="77777777" w:rsidR="00B22252" w:rsidRPr="00B22252" w:rsidRDefault="00B22252" w:rsidP="00B22252">
      <w:pPr>
        <w:rPr>
          <w:lang w:val="en-GB"/>
        </w:rPr>
      </w:pPr>
      <w:r w:rsidRPr="00B22252">
        <w:rPr>
          <w:lang w:val="en-GB"/>
        </w:rPr>
        <w:t xml:space="preserve">3. Staff Training and Development </w:t>
      </w:r>
    </w:p>
    <w:p w14:paraId="02E6DC0A" w14:textId="77777777" w:rsidR="00B22252" w:rsidRPr="00B22252" w:rsidRDefault="00B22252" w:rsidP="00B22252">
      <w:pPr>
        <w:rPr>
          <w:lang w:val="en-GB"/>
        </w:rPr>
      </w:pPr>
      <w:r w:rsidRPr="00B22252">
        <w:rPr>
          <w:lang w:val="en-GB"/>
        </w:rPr>
        <w:t>•</w:t>
      </w:r>
      <w:r w:rsidRPr="00B22252">
        <w:rPr>
          <w:lang w:val="en-GB"/>
        </w:rPr>
        <w:tab/>
        <w:t xml:space="preserve">All staff receive specialised training in de-escalation techniques, non-violent crisis intervention, communication strategies, and autism-specific training.  </w:t>
      </w:r>
    </w:p>
    <w:p w14:paraId="6D9414B1" w14:textId="77777777" w:rsidR="00B22252" w:rsidRPr="00B22252" w:rsidRDefault="00B22252" w:rsidP="00B22252">
      <w:pPr>
        <w:rPr>
          <w:lang w:val="en-GB"/>
        </w:rPr>
      </w:pPr>
      <w:r w:rsidRPr="00B22252">
        <w:rPr>
          <w:lang w:val="en-GB"/>
        </w:rPr>
        <w:t>•</w:t>
      </w:r>
      <w:r w:rsidRPr="00B22252">
        <w:rPr>
          <w:lang w:val="en-GB"/>
        </w:rPr>
        <w:tab/>
        <w:t xml:space="preserve">Staff are also trained to use empathy, patience, and consistency when working with students with complex needs, understanding that behavioural challenges often stem from communication difficulties or emotional dysregulation. </w:t>
      </w:r>
    </w:p>
    <w:p w14:paraId="64EAB8D2" w14:textId="77777777" w:rsidR="00B22252" w:rsidRPr="00B22252" w:rsidRDefault="00B22252" w:rsidP="00B22252">
      <w:pPr>
        <w:rPr>
          <w:lang w:val="en-GB"/>
        </w:rPr>
      </w:pPr>
      <w:r w:rsidRPr="00B22252">
        <w:rPr>
          <w:lang w:val="en-GB"/>
        </w:rPr>
        <w:t>•</w:t>
      </w:r>
      <w:r w:rsidRPr="00B22252">
        <w:rPr>
          <w:lang w:val="en-GB"/>
        </w:rPr>
        <w:tab/>
        <w:t xml:space="preserve">All staff are trained in Trauma Informed Practice.  </w:t>
      </w:r>
    </w:p>
    <w:p w14:paraId="1BC13E10" w14:textId="77777777" w:rsidR="00B22252" w:rsidRPr="00B22252" w:rsidRDefault="00B22252" w:rsidP="00B22252">
      <w:pPr>
        <w:rPr>
          <w:lang w:val="en-GB"/>
        </w:rPr>
      </w:pPr>
    </w:p>
    <w:p w14:paraId="5F76A342" w14:textId="77777777" w:rsidR="00B22252" w:rsidRPr="00B22252" w:rsidRDefault="00B22252" w:rsidP="00B22252">
      <w:pPr>
        <w:rPr>
          <w:lang w:val="en-GB"/>
        </w:rPr>
      </w:pPr>
      <w:r w:rsidRPr="00B22252">
        <w:rPr>
          <w:lang w:val="en-GB"/>
        </w:rPr>
        <w:t xml:space="preserve">4. Consistent Routines and Expectations </w:t>
      </w:r>
    </w:p>
    <w:p w14:paraId="656204B3" w14:textId="77777777" w:rsidR="00B22252" w:rsidRPr="00B22252" w:rsidRDefault="00B22252" w:rsidP="00B22252">
      <w:pPr>
        <w:rPr>
          <w:lang w:val="en-GB"/>
        </w:rPr>
      </w:pPr>
      <w:r w:rsidRPr="00B22252">
        <w:rPr>
          <w:lang w:val="en-GB"/>
        </w:rPr>
        <w:t>•</w:t>
      </w:r>
      <w:r w:rsidRPr="00B22252">
        <w:rPr>
          <w:lang w:val="en-GB"/>
        </w:rPr>
        <w:tab/>
        <w:t xml:space="preserve">Clear and consistent routines are established throughout our schools to help students understand expectations and feel safe. Each student has their timetable shared with them, they are provided with a visual copy for their desks and for those who prefer to have them in person, an additional copy is provided. Any changes to timetables are explained to the student in advance of changes occurring. Where appropriate, social stories are prepared, especially in times of staffing changes. Timetables are created by the </w:t>
      </w:r>
      <w:proofErr w:type="gramStart"/>
      <w:r w:rsidRPr="00B22252">
        <w:rPr>
          <w:lang w:val="en-GB"/>
        </w:rPr>
        <w:t>students</w:t>
      </w:r>
      <w:proofErr w:type="gramEnd"/>
      <w:r w:rsidRPr="00B22252">
        <w:rPr>
          <w:lang w:val="en-GB"/>
        </w:rPr>
        <w:t xml:space="preserve"> tutor, who understands their communication style and needs: this to ensure it’s created in an accessible form to them.  </w:t>
      </w:r>
    </w:p>
    <w:p w14:paraId="7C5B2C2D" w14:textId="77777777" w:rsidR="00B22252" w:rsidRPr="00B22252" w:rsidRDefault="00B22252" w:rsidP="00B22252">
      <w:pPr>
        <w:rPr>
          <w:lang w:val="en-GB"/>
        </w:rPr>
      </w:pPr>
      <w:r w:rsidRPr="00B22252">
        <w:rPr>
          <w:lang w:val="en-GB"/>
        </w:rPr>
        <w:t>•</w:t>
      </w:r>
      <w:r w:rsidRPr="00B22252">
        <w:rPr>
          <w:lang w:val="en-GB"/>
        </w:rPr>
        <w:tab/>
        <w:t xml:space="preserve">Students have transition times and locations, allowing students time to move through one educational activity to a breakout space before moving on to another activity and space.  </w:t>
      </w:r>
    </w:p>
    <w:p w14:paraId="50BAC2CB" w14:textId="77777777" w:rsidR="00B22252" w:rsidRPr="00B22252" w:rsidRDefault="00B22252" w:rsidP="00B22252">
      <w:pPr>
        <w:rPr>
          <w:lang w:val="en-GB"/>
        </w:rPr>
      </w:pPr>
      <w:r w:rsidRPr="00B22252">
        <w:rPr>
          <w:lang w:val="en-GB"/>
        </w:rPr>
        <w:t>•</w:t>
      </w:r>
      <w:r w:rsidRPr="00B22252">
        <w:rPr>
          <w:lang w:val="en-GB"/>
        </w:rPr>
        <w:tab/>
        <w:t xml:space="preserve">Visual supports such as timers, social stories, and visual schedules are used to aid understanding. </w:t>
      </w:r>
    </w:p>
    <w:p w14:paraId="27CFB6BF" w14:textId="77777777" w:rsidR="00B22252" w:rsidRPr="00B22252" w:rsidRDefault="00B22252" w:rsidP="00B22252">
      <w:pPr>
        <w:rPr>
          <w:lang w:val="en-GB"/>
        </w:rPr>
      </w:pPr>
    </w:p>
    <w:p w14:paraId="66A27E6C" w14:textId="77777777" w:rsidR="00B22252" w:rsidRPr="00B22252" w:rsidRDefault="00B22252" w:rsidP="00B22252">
      <w:pPr>
        <w:rPr>
          <w:lang w:val="en-GB"/>
        </w:rPr>
      </w:pPr>
    </w:p>
    <w:p w14:paraId="02D8E88E" w14:textId="77777777" w:rsidR="00B22252" w:rsidRPr="00B22252" w:rsidRDefault="00B22252" w:rsidP="00B22252">
      <w:pPr>
        <w:rPr>
          <w:lang w:val="en-GB"/>
        </w:rPr>
      </w:pPr>
    </w:p>
    <w:p w14:paraId="565E319A" w14:textId="77777777" w:rsidR="00B22252" w:rsidRPr="00B22252" w:rsidRDefault="00B22252" w:rsidP="00B22252">
      <w:pPr>
        <w:rPr>
          <w:lang w:val="en-GB"/>
        </w:rPr>
      </w:pPr>
    </w:p>
    <w:p w14:paraId="76A1CC9E" w14:textId="77777777" w:rsidR="00B22252" w:rsidRPr="00B22252" w:rsidRDefault="00B22252" w:rsidP="00B22252">
      <w:pPr>
        <w:rPr>
          <w:lang w:val="en-GB"/>
        </w:rPr>
      </w:pPr>
      <w:r w:rsidRPr="00B22252">
        <w:rPr>
          <w:lang w:val="en-GB"/>
        </w:rPr>
        <w:t xml:space="preserve">5. Multi-Disciplinary Approach </w:t>
      </w:r>
    </w:p>
    <w:p w14:paraId="3833BAEA" w14:textId="77777777" w:rsidR="00B22252" w:rsidRPr="00B22252" w:rsidRDefault="00B22252" w:rsidP="00B22252">
      <w:pPr>
        <w:rPr>
          <w:lang w:val="en-GB"/>
        </w:rPr>
      </w:pPr>
      <w:r w:rsidRPr="00B22252">
        <w:rPr>
          <w:lang w:val="en-GB"/>
        </w:rPr>
        <w:t>•</w:t>
      </w:r>
      <w:r w:rsidRPr="00B22252">
        <w:rPr>
          <w:lang w:val="en-GB"/>
        </w:rPr>
        <w:tab/>
        <w:t xml:space="preserve">Our school works in close partnership with its Welfare team, meeting each half term to discuss students through a ‘plan, do review’ model ensuring additional support or changes can be made to meet each individual student’s social, emotional and behavioural needs.  </w:t>
      </w:r>
    </w:p>
    <w:p w14:paraId="3396840B" w14:textId="77777777" w:rsidR="00B22252" w:rsidRPr="00B22252" w:rsidRDefault="00B22252" w:rsidP="00B22252">
      <w:pPr>
        <w:rPr>
          <w:lang w:val="en-GB"/>
        </w:rPr>
      </w:pPr>
      <w:r w:rsidRPr="00B22252">
        <w:rPr>
          <w:lang w:val="en-GB"/>
        </w:rPr>
        <w:t xml:space="preserve"> </w:t>
      </w:r>
    </w:p>
    <w:p w14:paraId="30545617" w14:textId="77777777" w:rsidR="00B22252" w:rsidRPr="00B22252" w:rsidRDefault="00B22252" w:rsidP="00B22252">
      <w:pPr>
        <w:rPr>
          <w:lang w:val="en-GB"/>
        </w:rPr>
      </w:pPr>
      <w:r w:rsidRPr="00B22252">
        <w:rPr>
          <w:lang w:val="en-GB"/>
        </w:rPr>
        <w:t xml:space="preserve">6. Restorative Practices </w:t>
      </w:r>
    </w:p>
    <w:p w14:paraId="2E777DC2" w14:textId="77777777" w:rsidR="00B22252" w:rsidRPr="00B22252" w:rsidRDefault="00B22252" w:rsidP="00B22252">
      <w:pPr>
        <w:rPr>
          <w:lang w:val="en-GB"/>
        </w:rPr>
      </w:pPr>
      <w:r w:rsidRPr="00B22252">
        <w:rPr>
          <w:lang w:val="en-GB"/>
        </w:rPr>
        <w:t>•</w:t>
      </w:r>
      <w:r w:rsidRPr="00B22252">
        <w:rPr>
          <w:lang w:val="en-GB"/>
        </w:rPr>
        <w:tab/>
        <w:t xml:space="preserve">Where appropriate, our school uses restorative practices to help students understand the impact of their behaviour on others and develop problem-solving skills to address these.  </w:t>
      </w:r>
    </w:p>
    <w:p w14:paraId="3920474E" w14:textId="77777777" w:rsidR="00B22252" w:rsidRPr="00B22252" w:rsidRDefault="00B22252" w:rsidP="00B22252">
      <w:pPr>
        <w:rPr>
          <w:lang w:val="en-GB"/>
        </w:rPr>
      </w:pPr>
      <w:r w:rsidRPr="00B22252">
        <w:rPr>
          <w:lang w:val="en-GB"/>
        </w:rPr>
        <w:t>•</w:t>
      </w:r>
      <w:r w:rsidRPr="00B22252">
        <w:rPr>
          <w:lang w:val="en-GB"/>
        </w:rPr>
        <w:tab/>
        <w:t xml:space="preserve">Staff are trained in how to make restorative conversations accessible to those with additional communication needs, or students who are less likely to wish to use verbal communication during these discussions.  </w:t>
      </w:r>
    </w:p>
    <w:p w14:paraId="265C4E49" w14:textId="77777777" w:rsidR="00B22252" w:rsidRPr="00B22252" w:rsidRDefault="00B22252" w:rsidP="00B22252">
      <w:pPr>
        <w:rPr>
          <w:lang w:val="en-GB"/>
        </w:rPr>
      </w:pPr>
      <w:r w:rsidRPr="00B22252">
        <w:rPr>
          <w:lang w:val="en-GB"/>
        </w:rPr>
        <w:t>•</w:t>
      </w:r>
      <w:r w:rsidRPr="00B22252">
        <w:rPr>
          <w:lang w:val="en-GB"/>
        </w:rPr>
        <w:tab/>
        <w:t xml:space="preserve">These practices are adapted to meet the cognitive and developmental needs of students. </w:t>
      </w:r>
    </w:p>
    <w:p w14:paraId="3E33FCEB" w14:textId="77777777" w:rsidR="00B22252" w:rsidRPr="00B22252" w:rsidRDefault="00B22252" w:rsidP="00B22252">
      <w:pPr>
        <w:rPr>
          <w:lang w:val="en-GB"/>
        </w:rPr>
      </w:pPr>
    </w:p>
    <w:p w14:paraId="6B7A9843" w14:textId="77777777" w:rsidR="00B22252" w:rsidRPr="00B22252" w:rsidRDefault="00B22252" w:rsidP="00B22252">
      <w:pPr>
        <w:rPr>
          <w:lang w:val="en-GB"/>
        </w:rPr>
      </w:pPr>
      <w:r w:rsidRPr="00B22252">
        <w:rPr>
          <w:lang w:val="en-GB"/>
        </w:rPr>
        <w:t xml:space="preserve">7. Family and Community Involvement </w:t>
      </w:r>
    </w:p>
    <w:p w14:paraId="59303AD3" w14:textId="77777777" w:rsidR="00B22252" w:rsidRPr="00B22252" w:rsidRDefault="00B22252" w:rsidP="00B22252">
      <w:pPr>
        <w:rPr>
          <w:lang w:val="en-GB"/>
        </w:rPr>
      </w:pPr>
      <w:r w:rsidRPr="00B22252">
        <w:rPr>
          <w:lang w:val="en-GB"/>
        </w:rPr>
        <w:t>•</w:t>
      </w:r>
      <w:r w:rsidRPr="00B22252">
        <w:rPr>
          <w:lang w:val="en-GB"/>
        </w:rPr>
        <w:tab/>
        <w:t xml:space="preserve">Our school regularly communicates with caregivers to share successes and challenges regarding their child’s behaviour. This is done by way of daily emails at the end of the day, as well as termly reports.  </w:t>
      </w:r>
    </w:p>
    <w:p w14:paraId="2A4D8D7D" w14:textId="77777777" w:rsidR="00B22252" w:rsidRPr="00B22252" w:rsidRDefault="00B22252" w:rsidP="00B22252">
      <w:pPr>
        <w:rPr>
          <w:lang w:val="en-GB"/>
        </w:rPr>
      </w:pPr>
      <w:r w:rsidRPr="00B22252">
        <w:rPr>
          <w:lang w:val="en-GB"/>
        </w:rPr>
        <w:t>•</w:t>
      </w:r>
      <w:r w:rsidRPr="00B22252">
        <w:rPr>
          <w:lang w:val="en-GB"/>
        </w:rPr>
        <w:tab/>
        <w:t xml:space="preserve">Caregivers are involved in decision-making around behaviour plans and strategies, ensuring there is consistency between the home and school environments.  </w:t>
      </w:r>
    </w:p>
    <w:p w14:paraId="7C39D045" w14:textId="77777777" w:rsidR="00B22252" w:rsidRPr="00B22252" w:rsidRDefault="00B22252" w:rsidP="00B22252">
      <w:pPr>
        <w:rPr>
          <w:lang w:val="en-GB"/>
        </w:rPr>
      </w:pPr>
      <w:r w:rsidRPr="00B22252">
        <w:rPr>
          <w:lang w:val="en-GB"/>
        </w:rPr>
        <w:t>•</w:t>
      </w:r>
      <w:r w:rsidRPr="00B22252">
        <w:rPr>
          <w:lang w:val="en-GB"/>
        </w:rPr>
        <w:tab/>
        <w:t xml:space="preserve">Caregivers are invited to parent cafes which happen at our Farm site, an opportunity to visit school with their young person and meet with members of our educational and clinical team.  </w:t>
      </w:r>
    </w:p>
    <w:p w14:paraId="50F7DB6E" w14:textId="77777777" w:rsidR="00B22252" w:rsidRPr="00B22252" w:rsidRDefault="00B22252" w:rsidP="00B22252">
      <w:pPr>
        <w:rPr>
          <w:lang w:val="en-GB"/>
        </w:rPr>
      </w:pPr>
    </w:p>
    <w:p w14:paraId="4FA9E83F" w14:textId="77777777" w:rsidR="00B22252" w:rsidRPr="00B22252" w:rsidRDefault="00B22252" w:rsidP="00B22252">
      <w:pPr>
        <w:rPr>
          <w:lang w:val="en-GB"/>
        </w:rPr>
      </w:pPr>
      <w:r w:rsidRPr="00B22252">
        <w:rPr>
          <w:lang w:val="en-GB"/>
        </w:rPr>
        <w:t xml:space="preserve">8. Tailored Rewards and Consequences </w:t>
      </w:r>
    </w:p>
    <w:p w14:paraId="443F9832" w14:textId="77777777" w:rsidR="00B22252" w:rsidRPr="00B22252" w:rsidRDefault="00B22252" w:rsidP="00B22252">
      <w:pPr>
        <w:rPr>
          <w:lang w:val="en-GB"/>
        </w:rPr>
      </w:pPr>
      <w:r w:rsidRPr="00B22252">
        <w:rPr>
          <w:lang w:val="en-GB"/>
        </w:rPr>
        <w:t>•</w:t>
      </w:r>
      <w:r w:rsidRPr="00B22252">
        <w:rPr>
          <w:lang w:val="en-GB"/>
        </w:rPr>
        <w:tab/>
        <w:t xml:space="preserve">As a trauma informed school, reward systems such as token based approaches are not utilised. Instead, each student is celebrated daily for their successes and given real time reflective opportunities when the behaviour policy is not followed. </w:t>
      </w:r>
    </w:p>
    <w:p w14:paraId="56BE91CD" w14:textId="77777777" w:rsidR="00B22252" w:rsidRPr="00B22252" w:rsidRDefault="00B22252" w:rsidP="00B22252">
      <w:pPr>
        <w:rPr>
          <w:lang w:val="en-GB"/>
        </w:rPr>
      </w:pPr>
      <w:r w:rsidRPr="00B22252">
        <w:rPr>
          <w:lang w:val="en-GB"/>
        </w:rPr>
        <w:t>•</w:t>
      </w:r>
      <w:r w:rsidRPr="00B22252">
        <w:rPr>
          <w:lang w:val="en-GB"/>
        </w:rPr>
        <w:tab/>
        <w:t xml:space="preserve">Consequences are used in a way that is non-punitive and focused on helping the student understand how to make better choices. </w:t>
      </w:r>
    </w:p>
    <w:p w14:paraId="67EC44EE" w14:textId="77777777" w:rsidR="00B22252" w:rsidRPr="00B22252" w:rsidRDefault="00B22252" w:rsidP="00B22252">
      <w:pPr>
        <w:rPr>
          <w:lang w:val="en-GB"/>
        </w:rPr>
      </w:pPr>
      <w:r w:rsidRPr="00B22252">
        <w:rPr>
          <w:lang w:val="en-GB"/>
        </w:rPr>
        <w:t>•</w:t>
      </w:r>
      <w:r w:rsidRPr="00B22252">
        <w:rPr>
          <w:lang w:val="en-GB"/>
        </w:rPr>
        <w:tab/>
        <w:t xml:space="preserve">Our school holds weekly gatherings, a space where our site leads share messages of the week and ways in which students can be involved. Messages around topics such as kindness, friendship and personal goals are given.  </w:t>
      </w:r>
    </w:p>
    <w:p w14:paraId="6E1D4808" w14:textId="77777777" w:rsidR="00B22252" w:rsidRPr="00B22252" w:rsidRDefault="00B22252" w:rsidP="00B22252">
      <w:pPr>
        <w:rPr>
          <w:lang w:val="en-GB"/>
        </w:rPr>
      </w:pPr>
      <w:r w:rsidRPr="00B22252">
        <w:rPr>
          <w:lang w:val="en-GB"/>
        </w:rPr>
        <w:t>•</w:t>
      </w:r>
      <w:r w:rsidRPr="00B22252">
        <w:rPr>
          <w:lang w:val="en-GB"/>
        </w:rPr>
        <w:tab/>
        <w:t xml:space="preserve">Each student is given opportunities to engage in enrichment activities each term, this decided upon by the student in collaboration with their mentor, and at times class. Enrichment activities vary across our sites given individual interests, they may include visits to Longleat Wildlife Park, We Are the Curious, Football Academy’s, Arcades and so on. Enrichment time is also offered mid-week, this can involve park trips, video games, craft afternoons and planned play activity afternoons. </w:t>
      </w:r>
    </w:p>
    <w:p w14:paraId="7461587C" w14:textId="77777777" w:rsidR="00B22252" w:rsidRPr="00B22252" w:rsidRDefault="00B22252" w:rsidP="00B22252">
      <w:pPr>
        <w:rPr>
          <w:lang w:val="en-GB"/>
        </w:rPr>
      </w:pPr>
      <w:r w:rsidRPr="00B22252">
        <w:rPr>
          <w:lang w:val="en-GB"/>
        </w:rPr>
        <w:t>•</w:t>
      </w:r>
      <w:r w:rsidRPr="00B22252">
        <w:rPr>
          <w:lang w:val="en-GB"/>
        </w:rPr>
        <w:tab/>
        <w:t xml:space="preserve">Our senior students are offered the opportunity to have a week away on a residential trip where they’re given opportunities to engage in various outdoor based activities.    </w:t>
      </w:r>
    </w:p>
    <w:p w14:paraId="558C775E" w14:textId="77777777" w:rsidR="00B22252" w:rsidRPr="00B22252" w:rsidRDefault="00B22252" w:rsidP="00B22252">
      <w:pPr>
        <w:rPr>
          <w:lang w:val="en-GB"/>
        </w:rPr>
      </w:pPr>
    </w:p>
    <w:p w14:paraId="08CC47C3" w14:textId="77777777" w:rsidR="00B22252" w:rsidRPr="00B22252" w:rsidRDefault="00B22252" w:rsidP="00B22252">
      <w:pPr>
        <w:rPr>
          <w:lang w:val="en-GB"/>
        </w:rPr>
      </w:pPr>
      <w:r w:rsidRPr="00B22252">
        <w:rPr>
          <w:lang w:val="en-GB"/>
        </w:rPr>
        <w:t xml:space="preserve">9. Safeguarding and Risk Management </w:t>
      </w:r>
    </w:p>
    <w:p w14:paraId="1FE9CBEC" w14:textId="77777777" w:rsidR="00B22252" w:rsidRPr="00B22252" w:rsidRDefault="00B22252" w:rsidP="00B22252">
      <w:pPr>
        <w:rPr>
          <w:lang w:val="en-GB"/>
        </w:rPr>
      </w:pPr>
      <w:r w:rsidRPr="00B22252">
        <w:rPr>
          <w:lang w:val="en-GB"/>
        </w:rPr>
        <w:t>•</w:t>
      </w:r>
      <w:r w:rsidRPr="00B22252">
        <w:rPr>
          <w:lang w:val="en-GB"/>
        </w:rPr>
        <w:tab/>
        <w:t xml:space="preserve">Where behaviour presents a risk to the child or others, our school will conduct risk assessments and put in place appropriate measures to safeguard everyone involved. </w:t>
      </w:r>
    </w:p>
    <w:p w14:paraId="6740EC88" w14:textId="77777777" w:rsidR="00B22252" w:rsidRPr="00B22252" w:rsidRDefault="00B22252" w:rsidP="00B22252">
      <w:pPr>
        <w:rPr>
          <w:lang w:val="en-GB"/>
        </w:rPr>
      </w:pPr>
      <w:r w:rsidRPr="00B22252">
        <w:rPr>
          <w:lang w:val="en-GB"/>
        </w:rPr>
        <w:t>•</w:t>
      </w:r>
      <w:r w:rsidRPr="00B22252">
        <w:rPr>
          <w:lang w:val="en-GB"/>
        </w:rPr>
        <w:tab/>
        <w:t xml:space="preserve">Staff engage in frequent safeguarding training.  </w:t>
      </w:r>
    </w:p>
    <w:p w14:paraId="40BF0867" w14:textId="77777777" w:rsidR="00B22252" w:rsidRPr="00B22252" w:rsidRDefault="00B22252" w:rsidP="00B22252">
      <w:pPr>
        <w:rPr>
          <w:lang w:val="en-GB"/>
        </w:rPr>
      </w:pPr>
      <w:r w:rsidRPr="00B22252">
        <w:rPr>
          <w:lang w:val="en-GB"/>
        </w:rPr>
        <w:t>•</w:t>
      </w:r>
      <w:r w:rsidRPr="00B22252">
        <w:rPr>
          <w:lang w:val="en-GB"/>
        </w:rPr>
        <w:tab/>
        <w:t xml:space="preserve">Physical interventions are only used as a last resort, following the legal and regulatory guidelines, </w:t>
      </w:r>
      <w:r w:rsidRPr="00B22252">
        <w:rPr>
          <w:lang w:val="en-GB"/>
        </w:rPr>
        <w:lastRenderedPageBreak/>
        <w:t xml:space="preserve">and staff are trained in safe handling techniques. </w:t>
      </w:r>
    </w:p>
    <w:p w14:paraId="7BB23FF1" w14:textId="77777777" w:rsidR="00B22252" w:rsidRPr="00B22252" w:rsidRDefault="00B22252" w:rsidP="00B22252">
      <w:pPr>
        <w:rPr>
          <w:lang w:val="en-GB"/>
        </w:rPr>
      </w:pPr>
    </w:p>
    <w:p w14:paraId="004BE94E" w14:textId="77777777" w:rsidR="00B22252" w:rsidRPr="00B22252" w:rsidRDefault="00B22252" w:rsidP="00B22252">
      <w:pPr>
        <w:rPr>
          <w:lang w:val="en-GB"/>
        </w:rPr>
      </w:pPr>
      <w:r w:rsidRPr="00B22252">
        <w:rPr>
          <w:lang w:val="en-GB"/>
        </w:rPr>
        <w:t xml:space="preserve">10. Cultural Sensitivity and Inclusivity </w:t>
      </w:r>
    </w:p>
    <w:p w14:paraId="7B420669" w14:textId="77777777" w:rsidR="00B22252" w:rsidRPr="00B22252" w:rsidRDefault="00B22252" w:rsidP="00B22252">
      <w:pPr>
        <w:rPr>
          <w:lang w:val="en-GB"/>
        </w:rPr>
      </w:pPr>
      <w:r w:rsidRPr="00B22252">
        <w:rPr>
          <w:lang w:val="en-GB"/>
        </w:rPr>
        <w:t>•</w:t>
      </w:r>
      <w:r w:rsidRPr="00B22252">
        <w:rPr>
          <w:lang w:val="en-GB"/>
        </w:rPr>
        <w:tab/>
        <w:t xml:space="preserve">our school is committed to promoting an inclusive environment that respects and acknowledges the diverse cultural backgrounds of its pupils. Behaviour policies are sensitive to cultural norms and expectations. </w:t>
      </w:r>
    </w:p>
    <w:p w14:paraId="2EFCE960" w14:textId="77777777" w:rsidR="00B22252" w:rsidRPr="00B22252" w:rsidRDefault="00B22252" w:rsidP="00B22252">
      <w:pPr>
        <w:rPr>
          <w:lang w:val="en-GB"/>
        </w:rPr>
      </w:pPr>
      <w:r w:rsidRPr="00B22252">
        <w:rPr>
          <w:lang w:val="en-GB"/>
        </w:rPr>
        <w:t>•</w:t>
      </w:r>
      <w:r w:rsidRPr="00B22252">
        <w:rPr>
          <w:lang w:val="en-GB"/>
        </w:rPr>
        <w:tab/>
        <w:t xml:space="preserve">Our school has a student lead inclusion and diversity group which have those within this support with relevant projects, including whole school activity days. </w:t>
      </w:r>
    </w:p>
    <w:p w14:paraId="3791DA12" w14:textId="77777777" w:rsidR="00B22252" w:rsidRPr="00B22252" w:rsidRDefault="00B22252" w:rsidP="00B22252">
      <w:pPr>
        <w:rPr>
          <w:lang w:val="en-GB"/>
        </w:rPr>
      </w:pPr>
    </w:p>
    <w:p w14:paraId="7167C857" w14:textId="77777777" w:rsidR="00B22252" w:rsidRPr="00B22252" w:rsidRDefault="00B22252" w:rsidP="00B22252">
      <w:pPr>
        <w:rPr>
          <w:lang w:val="en-GB"/>
        </w:rPr>
      </w:pPr>
      <w:r w:rsidRPr="00B22252">
        <w:rPr>
          <w:lang w:val="en-GB"/>
        </w:rPr>
        <w:t xml:space="preserve">11. Incident Reporting and Monitoring </w:t>
      </w:r>
    </w:p>
    <w:p w14:paraId="357DAFB6" w14:textId="77777777" w:rsidR="00B22252" w:rsidRPr="00B22252" w:rsidRDefault="00B22252" w:rsidP="00B22252">
      <w:pPr>
        <w:rPr>
          <w:lang w:val="en-GB"/>
        </w:rPr>
      </w:pPr>
      <w:r w:rsidRPr="00B22252">
        <w:rPr>
          <w:lang w:val="en-GB"/>
        </w:rPr>
        <w:t>•</w:t>
      </w:r>
      <w:r w:rsidRPr="00B22252">
        <w:rPr>
          <w:lang w:val="en-GB"/>
        </w:rPr>
        <w:tab/>
        <w:t xml:space="preserve">All behavioural incidents are recorded and monitored to identify trends or triggers. Data from these reports are used to review and refine support plans for the students. These are raised at our welfare meetings and the ‘plan do review’ model utilised.  </w:t>
      </w:r>
    </w:p>
    <w:p w14:paraId="31CAA791" w14:textId="77777777" w:rsidR="00B22252" w:rsidRPr="00B22252" w:rsidRDefault="00B22252" w:rsidP="00B22252">
      <w:pPr>
        <w:rPr>
          <w:lang w:val="en-GB"/>
        </w:rPr>
      </w:pPr>
      <w:r w:rsidRPr="00B22252">
        <w:rPr>
          <w:lang w:val="en-GB"/>
        </w:rPr>
        <w:t>•</w:t>
      </w:r>
      <w:r w:rsidRPr="00B22252">
        <w:rPr>
          <w:lang w:val="en-GB"/>
        </w:rPr>
        <w:tab/>
        <w:t xml:space="preserve">Caregivers are notified of significant incidents, and meetings may be held to discuss further strategies and support if needed. </w:t>
      </w:r>
    </w:p>
    <w:p w14:paraId="468B4655" w14:textId="77777777" w:rsidR="00B22252" w:rsidRPr="00B22252" w:rsidRDefault="00B22252" w:rsidP="00B22252">
      <w:pPr>
        <w:rPr>
          <w:lang w:val="en-GB"/>
        </w:rPr>
      </w:pPr>
    </w:p>
    <w:p w14:paraId="681610DB" w14:textId="77777777" w:rsidR="00B22252" w:rsidRPr="00B22252" w:rsidRDefault="00B22252" w:rsidP="00B22252">
      <w:pPr>
        <w:rPr>
          <w:lang w:val="en-GB"/>
        </w:rPr>
      </w:pPr>
      <w:r w:rsidRPr="00B22252">
        <w:rPr>
          <w:lang w:val="en-GB"/>
        </w:rPr>
        <w:t xml:space="preserve">12. Transition Support </w:t>
      </w:r>
    </w:p>
    <w:p w14:paraId="31918391" w14:textId="77777777" w:rsidR="00B22252" w:rsidRPr="00B22252" w:rsidRDefault="00B22252" w:rsidP="00B22252">
      <w:pPr>
        <w:rPr>
          <w:lang w:val="en-GB"/>
        </w:rPr>
      </w:pPr>
      <w:r w:rsidRPr="00B22252">
        <w:rPr>
          <w:lang w:val="en-GB"/>
        </w:rPr>
        <w:t>•</w:t>
      </w:r>
      <w:r w:rsidRPr="00B22252">
        <w:rPr>
          <w:lang w:val="en-GB"/>
        </w:rPr>
        <w:tab/>
        <w:t xml:space="preserve">All new students are provided with individualised transition timetables, this to ensure the success of their integration to our school. This includes phased introductions for all, and in some cases extra visits, or the use of bespoke curriculum. Where needed social stories can be prepared with photos of the students’ new school site and team (where consent is obtained from staff) to prepare the child. </w:t>
      </w:r>
    </w:p>
    <w:p w14:paraId="36711BA2" w14:textId="77777777" w:rsidR="00B22252" w:rsidRPr="00B22252" w:rsidRDefault="00B22252" w:rsidP="00B22252">
      <w:pPr>
        <w:rPr>
          <w:lang w:val="en-GB"/>
        </w:rPr>
      </w:pPr>
    </w:p>
    <w:p w14:paraId="2C3DD40B" w14:textId="77777777" w:rsidR="00B22252" w:rsidRPr="00B22252" w:rsidRDefault="00B22252" w:rsidP="00B22252">
      <w:pPr>
        <w:rPr>
          <w:lang w:val="en-GB"/>
        </w:rPr>
      </w:pPr>
      <w:r w:rsidRPr="00B22252">
        <w:rPr>
          <w:lang w:val="en-GB"/>
        </w:rPr>
        <w:t xml:space="preserve">13. Collaboration with External Agencies </w:t>
      </w:r>
    </w:p>
    <w:p w14:paraId="5AFC7AB1" w14:textId="77777777" w:rsidR="00B22252" w:rsidRPr="00B22252" w:rsidRDefault="00B22252" w:rsidP="00B22252">
      <w:pPr>
        <w:rPr>
          <w:lang w:val="en-GB"/>
        </w:rPr>
      </w:pPr>
      <w:r w:rsidRPr="00B22252">
        <w:rPr>
          <w:lang w:val="en-GB"/>
        </w:rPr>
        <w:t>•</w:t>
      </w:r>
      <w:r w:rsidRPr="00B22252">
        <w:rPr>
          <w:lang w:val="en-GB"/>
        </w:rPr>
        <w:tab/>
        <w:t xml:space="preserve">Our school works closely with local authorities, social services, and healthcare providers to ensure a coordinated approach to behaviour support. </w:t>
      </w:r>
    </w:p>
    <w:p w14:paraId="4F51F6DD" w14:textId="22FBCA32" w:rsidR="00B22252" w:rsidRPr="00B22252" w:rsidRDefault="00B22252" w:rsidP="00B22252">
      <w:pPr>
        <w:rPr>
          <w:lang w:val="en-GB"/>
        </w:rPr>
      </w:pPr>
      <w:r w:rsidRPr="00B22252">
        <w:rPr>
          <w:lang w:val="en-GB"/>
        </w:rPr>
        <w:t>•</w:t>
      </w:r>
      <w:r w:rsidRPr="00B22252">
        <w:rPr>
          <w:lang w:val="en-GB"/>
        </w:rPr>
        <w:tab/>
        <w:t>Referrals to external agencies are made where necessary, ensuring all students receive the help they need.</w:t>
      </w:r>
    </w:p>
    <w:p w14:paraId="5D630BC6" w14:textId="77777777" w:rsidR="00A228F9" w:rsidRPr="00B22252" w:rsidRDefault="00A228F9" w:rsidP="002A7FA2">
      <w:pPr>
        <w:widowControl/>
        <w:autoSpaceDE/>
        <w:autoSpaceDN/>
        <w:jc w:val="both"/>
        <w:rPr>
          <w:rFonts w:eastAsia="Calibri" w:cs="Tahoma"/>
          <w:bCs/>
          <w:szCs w:val="24"/>
          <w:lang w:val="en-GB"/>
        </w:rPr>
      </w:pPr>
    </w:p>
    <w:p w14:paraId="5D436F10" w14:textId="533D22AD" w:rsidR="000A5AD4" w:rsidRPr="00B22252" w:rsidRDefault="00B22252" w:rsidP="00B22252">
      <w:pPr>
        <w:widowControl/>
        <w:autoSpaceDE/>
        <w:autoSpaceDN/>
        <w:jc w:val="both"/>
        <w:rPr>
          <w:rFonts w:eastAsia="Calibri" w:cs="Tahoma"/>
          <w:bCs/>
          <w:szCs w:val="24"/>
          <w:lang w:val="en-GB"/>
        </w:rPr>
      </w:pPr>
      <w:r w:rsidRPr="00B22252">
        <w:rPr>
          <w:rFonts w:eastAsia="Calibri" w:cs="Tahoma"/>
          <w:bCs/>
          <w:szCs w:val="24"/>
          <w:lang w:val="en-GB"/>
        </w:rPr>
        <w:t>14.</w:t>
      </w:r>
      <w:r w:rsidR="007E06F2">
        <w:rPr>
          <w:rFonts w:eastAsia="Calibri" w:cs="Tahoma"/>
          <w:bCs/>
          <w:szCs w:val="24"/>
          <w:lang w:val="en-GB"/>
        </w:rPr>
        <w:t xml:space="preserve"> We use a Graduated response to support our students with their behaviour. </w:t>
      </w:r>
      <w:r w:rsidR="007E06F2" w:rsidRPr="007E06F2">
        <w:rPr>
          <w:rFonts w:eastAsia="Calibri" w:cs="Tahoma"/>
          <w:bCs/>
          <w:szCs w:val="24"/>
          <w:lang w:val="en-GB"/>
        </w:rPr>
        <w:t>Please refer to the Wessex Lodge School Behaviour, Relationships, Regulation and Graduated Response Policy for details of the school's local arrangements and procedures for implementing this policy in practice.</w:t>
      </w:r>
    </w:p>
    <w:p w14:paraId="18118F5B" w14:textId="1AFC973C" w:rsidR="00DF53FA" w:rsidRPr="00DF53FA" w:rsidRDefault="000B1190" w:rsidP="00B97064">
      <w:pPr>
        <w:widowControl/>
        <w:autoSpaceDE/>
        <w:autoSpaceDN/>
        <w:jc w:val="both"/>
        <w:rPr>
          <w:rFonts w:eastAsia="Times New Roman" w:cs="Arial"/>
          <w:lang w:val="en-GB" w:eastAsia="en-GB"/>
        </w:rPr>
      </w:pPr>
      <w:r>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C52B9" w14:textId="4EA69DA9" w:rsidR="00DF53FA" w:rsidRDefault="00DF53FA" w:rsidP="00DF53FA">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9"/>
          <w:footerReference w:type="default" r:id="rId30"/>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1"/>
      <w:footerReference w:type="default" r:id="rId32"/>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3BB51" w14:textId="77777777" w:rsidR="0045480D" w:rsidRDefault="0045480D" w:rsidP="00510FCA">
      <w:r>
        <w:separator/>
      </w:r>
    </w:p>
  </w:endnote>
  <w:endnote w:type="continuationSeparator" w:id="0">
    <w:p w14:paraId="0E5CD239" w14:textId="77777777" w:rsidR="0045480D" w:rsidRDefault="0045480D"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altName w:val="Calibri"/>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6B250" w14:textId="77777777" w:rsidR="0045480D" w:rsidRDefault="0045480D" w:rsidP="00510FCA">
      <w:r>
        <w:separator/>
      </w:r>
    </w:p>
  </w:footnote>
  <w:footnote w:type="continuationSeparator" w:id="0">
    <w:p w14:paraId="66ACC1F4" w14:textId="77777777" w:rsidR="0045480D" w:rsidRDefault="0045480D"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6E0307F1">
            <v:group id="Group 26" style="position:absolute;margin-left:14.95pt;margin-top:13.15pt;width:170.1pt;height:68.05pt;z-index:251664384;mso-position-horizontal-relative:page;mso-position-vertical-relative:page;mso-width-relative:margin;mso-height-relative:margin" coordsize="468413,187083" o:spid="_x0000_s1026" w14:anchorId="46408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5EB3A17B">
            <v:group id="Group 63" style="position:absolute;margin-left:19.8pt;margin-top:11.3pt;width:170.1pt;height:68.05pt;z-index:251666432;mso-position-horizontal-relative:page;mso-position-vertical-relative:page;mso-width-relative:margin;mso-height-relative:margin" coordsize="468413,187083" o:spid="_x0000_s1026" w14:anchorId="6D7A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w14:anchorId="7C01081E">
            <v:group id="Group 9" style="position:absolute;margin-left:16.15pt;margin-top:17.15pt;width:170.05pt;height:68pt;z-index:251672576;mso-position-horizontal-relative:page;mso-position-vertical-relative:page;mso-width-relative:margin;mso-height-relative:margin" coordsize="468413,187083" o:spid="_x0000_s1026" w14:anchorId="614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29"/>
  </w:num>
  <w:num w:numId="3">
    <w:abstractNumId w:val="25"/>
  </w:num>
  <w:num w:numId="4">
    <w:abstractNumId w:val="1"/>
  </w:num>
  <w:num w:numId="5">
    <w:abstractNumId w:val="4"/>
  </w:num>
  <w:num w:numId="6">
    <w:abstractNumId w:val="23"/>
  </w:num>
  <w:num w:numId="7">
    <w:abstractNumId w:val="35"/>
  </w:num>
  <w:num w:numId="8">
    <w:abstractNumId w:val="31"/>
  </w:num>
  <w:num w:numId="9">
    <w:abstractNumId w:val="21"/>
  </w:num>
  <w:num w:numId="10">
    <w:abstractNumId w:val="0"/>
  </w:num>
  <w:num w:numId="11">
    <w:abstractNumId w:val="28"/>
  </w:num>
  <w:num w:numId="12">
    <w:abstractNumId w:val="6"/>
  </w:num>
  <w:num w:numId="13">
    <w:abstractNumId w:val="24"/>
  </w:num>
  <w:num w:numId="14">
    <w:abstractNumId w:val="22"/>
  </w:num>
  <w:num w:numId="15">
    <w:abstractNumId w:val="15"/>
  </w:num>
  <w:num w:numId="16">
    <w:abstractNumId w:val="10"/>
  </w:num>
  <w:num w:numId="17">
    <w:abstractNumId w:val="11"/>
  </w:num>
  <w:num w:numId="18">
    <w:abstractNumId w:val="20"/>
  </w:num>
  <w:num w:numId="19">
    <w:abstractNumId w:val="19"/>
  </w:num>
  <w:num w:numId="20">
    <w:abstractNumId w:val="18"/>
  </w:num>
  <w:num w:numId="21">
    <w:abstractNumId w:val="17"/>
  </w:num>
  <w:num w:numId="22">
    <w:abstractNumId w:val="5"/>
  </w:num>
  <w:num w:numId="23">
    <w:abstractNumId w:val="9"/>
  </w:num>
  <w:num w:numId="24">
    <w:abstractNumId w:val="30"/>
  </w:num>
  <w:num w:numId="25">
    <w:abstractNumId w:val="13"/>
  </w:num>
  <w:num w:numId="26">
    <w:abstractNumId w:val="27"/>
  </w:num>
  <w:num w:numId="27">
    <w:abstractNumId w:val="26"/>
  </w:num>
  <w:num w:numId="28">
    <w:abstractNumId w:val="32"/>
  </w:num>
  <w:num w:numId="29">
    <w:abstractNumId w:val="33"/>
  </w:num>
  <w:num w:numId="30">
    <w:abstractNumId w:val="7"/>
  </w:num>
  <w:num w:numId="31">
    <w:abstractNumId w:val="14"/>
  </w:num>
  <w:num w:numId="32">
    <w:abstractNumId w:val="2"/>
  </w:num>
  <w:num w:numId="33">
    <w:abstractNumId w:val="16"/>
  </w:num>
  <w:num w:numId="34">
    <w:abstractNumId w:val="12"/>
  </w:num>
  <w:num w:numId="35">
    <w:abstractNumId w:val="8"/>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9C8"/>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7EF"/>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06F2"/>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1D48"/>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2252"/>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contents/enacted" TargetMode="External"/><Relationship Id="rId26"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 Type="http://schemas.openxmlformats.org/officeDocument/2006/relationships/customXml" Target="../customXml/item3.xml"/><Relationship Id="rId21" Type="http://schemas.openxmlformats.org/officeDocument/2006/relationships/hyperlink" Target="https://assets.publishing.service.gov.uk/media/6943dad6501cdd438f4cf5aa/Restrictive_interventions_including_use_of_reasonable_force_in_schools.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enacted" TargetMode="External"/><Relationship Id="rId25" Type="http://schemas.openxmlformats.org/officeDocument/2006/relationships/hyperlink" Target="https://www.gov.uk/government/publications/send-code-of-practice-0-to-2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reducing-the-need-for-restraint-and-restrictive-intervention"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800615/Independent_School_Standards-_Guidance_070519.pdf"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www.gov.uk/government/publications/positive-environments-where-children-can-flourish"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4/3283/schedule/made"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C6D21-EE26-49B1-999D-8F641BBB31BE}">
  <ds:schemaRefs>
    <ds:schemaRef ds:uri="http://schemas.openxmlformats.org/package/2006/metadata/core-properties"/>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http://schemas.microsoft.com/office/infopath/2007/PartnerControls"/>
    <ds:schemaRef ds:uri="d008e4b5-c68d-41d4-a63c-0f49f7856806"/>
    <ds:schemaRef ds:uri="1d3c67fa-1acf-491d-8447-7c5b343a2450"/>
    <ds:schemaRef ds:uri="http://purl.org/dc/dcmitype/"/>
  </ds:schemaRefs>
</ds:datastoreItem>
</file>

<file path=customXml/itemProps2.xml><?xml version="1.0" encoding="utf-8"?>
<ds:datastoreItem xmlns:ds="http://schemas.openxmlformats.org/officeDocument/2006/customXml" ds:itemID="{2F2629F7-6451-4021-A3F6-5A955DAF2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4.xml><?xml version="1.0" encoding="utf-8"?>
<ds:datastoreItem xmlns:ds="http://schemas.openxmlformats.org/officeDocument/2006/customXml" ds:itemID="{39147AE2-7B96-48C9-8608-5F972E4C7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19</Pages>
  <Words>7369</Words>
  <Characters>42007</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Nigel Troop</cp:lastModifiedBy>
  <cp:revision>4</cp:revision>
  <cp:lastPrinted>2023-03-01T16:47:00Z</cp:lastPrinted>
  <dcterms:created xsi:type="dcterms:W3CDTF">2026-09-18T14:19:00Z</dcterms:created>
  <dcterms:modified xsi:type="dcterms:W3CDTF">2026-09-18T16:18:00Z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0x01010022702FDD38B1444C9E507EF30CEEA2C6</vt:lpwstr>
  </property>
  <property fmtid="{D5CDD505-2E9C-101B-9397-08002B2CF9AE}" pid="6" name="MediaServiceImageTags">
    <vt:lpwstr/>
  </property>
  <property fmtid="{D5CDD505-2E9C-101B-9397-08002B2CF9AE}" pid="7" name="docLang">
    <vt:lpwstr>en</vt:lpwstr>
  </property>
</Properties>
</file>